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1313" w14:textId="77777777" w:rsidR="008F62E6" w:rsidRDefault="008F62E6">
      <w:pPr>
        <w:spacing w:line="360" w:lineRule="auto"/>
        <w:jc w:val="both"/>
        <w:rPr>
          <w:rFonts w:ascii="Garamond" w:hAnsi="Garamond"/>
          <w:b/>
          <w:bCs/>
          <w:sz w:val="24"/>
          <w:szCs w:val="24"/>
        </w:rPr>
      </w:pPr>
    </w:p>
    <w:p w14:paraId="5554454C" w14:textId="2C548488" w:rsidR="002F43C1" w:rsidRPr="008F62E6" w:rsidRDefault="008F62E6">
      <w:pPr>
        <w:spacing w:line="360" w:lineRule="auto"/>
        <w:jc w:val="both"/>
        <w:rPr>
          <w:rFonts w:ascii="Garamond" w:eastAsia="Times New Roman" w:hAnsi="Garamond" w:cs="Times New Roman"/>
          <w:sz w:val="24"/>
          <w:szCs w:val="24"/>
        </w:rPr>
      </w:pPr>
      <w:r w:rsidRPr="008F62E6">
        <w:rPr>
          <w:rFonts w:ascii="Garamond" w:hAnsi="Garamond"/>
          <w:b/>
          <w:bCs/>
          <w:sz w:val="24"/>
          <w:szCs w:val="24"/>
        </w:rPr>
        <w:t xml:space="preserve">INTERVENTO: </w:t>
      </w:r>
      <w:r w:rsidRPr="008F62E6">
        <w:rPr>
          <w:rFonts w:ascii="Garamond" w:hAnsi="Garamond"/>
          <w:b/>
          <w:bCs/>
          <w:spacing w:val="-1"/>
          <w:sz w:val="24"/>
          <w:szCs w:val="24"/>
        </w:rPr>
        <w:t>INTERVENTI DI COMPLETAMENTO MESSA IN SICUREZZA DEL TERRITORIO A RISCHIO IDROGEOLOGICO IN LOCALIT</w:t>
      </w:r>
      <w:r w:rsidRPr="008F62E6">
        <w:rPr>
          <w:rFonts w:ascii="Garamond" w:hAnsi="Garamond"/>
          <w:b/>
          <w:bCs/>
          <w:spacing w:val="-1"/>
          <w:sz w:val="24"/>
          <w:szCs w:val="24"/>
        </w:rPr>
        <w:t xml:space="preserve">À </w:t>
      </w:r>
      <w:r w:rsidRPr="008F62E6">
        <w:rPr>
          <w:rFonts w:ascii="Garamond" w:hAnsi="Garamond"/>
          <w:b/>
          <w:bCs/>
          <w:spacing w:val="-1"/>
          <w:sz w:val="24"/>
          <w:szCs w:val="24"/>
        </w:rPr>
        <w:t>TORRE/PALAZZO.</w:t>
      </w:r>
    </w:p>
    <w:p w14:paraId="1CF360E2" w14:textId="658D9D47" w:rsidR="002F43C1" w:rsidRPr="008F62E6" w:rsidRDefault="008F62E6">
      <w:pPr>
        <w:spacing w:line="360" w:lineRule="auto"/>
        <w:jc w:val="center"/>
        <w:rPr>
          <w:rFonts w:ascii="Garamond" w:hAnsi="Garamond"/>
          <w:b/>
          <w:bCs/>
          <w:sz w:val="24"/>
          <w:szCs w:val="24"/>
        </w:rPr>
      </w:pPr>
      <w:r w:rsidRPr="008F62E6">
        <w:rPr>
          <w:rFonts w:ascii="Garamond" w:hAnsi="Garamond"/>
          <w:b/>
          <w:bCs/>
          <w:sz w:val="24"/>
          <w:szCs w:val="24"/>
        </w:rPr>
        <w:t xml:space="preserve">CUP: </w:t>
      </w:r>
      <w:r w:rsidR="00E66EF1" w:rsidRPr="008F62E6">
        <w:rPr>
          <w:rFonts w:ascii="Garamond" w:hAnsi="Garamond"/>
          <w:b/>
          <w:bCs/>
          <w:sz w:val="24"/>
          <w:szCs w:val="24"/>
        </w:rPr>
        <w:t>E22B23000290001</w:t>
      </w:r>
    </w:p>
    <w:p w14:paraId="3FD883A3" w14:textId="77777777" w:rsidR="002F43C1" w:rsidRPr="008F62E6" w:rsidRDefault="008F62E6">
      <w:pPr>
        <w:spacing w:after="0" w:line="360" w:lineRule="auto"/>
        <w:jc w:val="center"/>
        <w:rPr>
          <w:rFonts w:ascii="Garamond" w:eastAsia="Times New Roman" w:hAnsi="Garamond" w:cs="Times New Roman"/>
          <w:b/>
          <w:bCs/>
          <w:color w:val="151117"/>
          <w:kern w:val="0"/>
          <w:sz w:val="24"/>
          <w:szCs w:val="24"/>
          <w:u w:color="151117"/>
        </w:rPr>
      </w:pPr>
      <w:r w:rsidRPr="008F62E6">
        <w:rPr>
          <w:rFonts w:ascii="Garamond" w:hAnsi="Garamond"/>
          <w:b/>
          <w:bCs/>
          <w:color w:val="151117"/>
          <w:kern w:val="0"/>
          <w:sz w:val="24"/>
          <w:szCs w:val="24"/>
          <w:u w:color="151117"/>
        </w:rPr>
        <w:t>AFFIDAMENTO DEI SERVIZI REDAZIONE DEL PROGETTO DI FATTIBILIT</w:t>
      </w:r>
      <w:r w:rsidRPr="008F62E6">
        <w:rPr>
          <w:rFonts w:ascii="Garamond" w:hAnsi="Garamond"/>
          <w:b/>
          <w:bCs/>
          <w:color w:val="151117"/>
          <w:kern w:val="0"/>
          <w:sz w:val="24"/>
          <w:szCs w:val="24"/>
          <w:u w:color="151117"/>
        </w:rPr>
        <w:t xml:space="preserve">À </w:t>
      </w:r>
      <w:r w:rsidRPr="008F62E6">
        <w:rPr>
          <w:rFonts w:ascii="Garamond" w:hAnsi="Garamond"/>
          <w:b/>
          <w:bCs/>
          <w:color w:val="151117"/>
          <w:kern w:val="0"/>
          <w:sz w:val="24"/>
          <w:szCs w:val="24"/>
          <w:u w:color="151117"/>
        </w:rPr>
        <w:t>T</w:t>
      </w:r>
      <w:r w:rsidRPr="008F62E6">
        <w:rPr>
          <w:rFonts w:ascii="Garamond" w:hAnsi="Garamond"/>
          <w:b/>
          <w:bCs/>
          <w:color w:val="3B3B47"/>
          <w:kern w:val="0"/>
          <w:sz w:val="24"/>
          <w:szCs w:val="24"/>
          <w:u w:color="3B3B47"/>
        </w:rPr>
        <w:t>EC</w:t>
      </w:r>
      <w:r w:rsidRPr="008F62E6">
        <w:rPr>
          <w:rFonts w:ascii="Garamond" w:hAnsi="Garamond"/>
          <w:b/>
          <w:bCs/>
          <w:color w:val="151117"/>
          <w:kern w:val="0"/>
          <w:sz w:val="24"/>
          <w:szCs w:val="24"/>
          <w:u w:color="151117"/>
        </w:rPr>
        <w:t>NICO-ECONOMICA (PFTE) AL SENSI DEL NUOVO CODICE DEI C</w:t>
      </w:r>
      <w:r w:rsidRPr="008F62E6">
        <w:rPr>
          <w:rFonts w:ascii="Garamond" w:hAnsi="Garamond"/>
          <w:b/>
          <w:bCs/>
          <w:color w:val="28252C"/>
          <w:kern w:val="0"/>
          <w:sz w:val="24"/>
          <w:szCs w:val="24"/>
          <w:u w:color="28252C"/>
        </w:rPr>
        <w:t xml:space="preserve">ONTRATTI </w:t>
      </w:r>
      <w:r w:rsidRPr="008F62E6">
        <w:rPr>
          <w:rFonts w:ascii="Garamond" w:hAnsi="Garamond"/>
          <w:b/>
          <w:bCs/>
          <w:color w:val="151117"/>
          <w:kern w:val="0"/>
          <w:sz w:val="24"/>
          <w:szCs w:val="24"/>
          <w:u w:color="151117"/>
        </w:rPr>
        <w:t>PUBBLICI D.LGS. 36/2023, PROGE</w:t>
      </w:r>
      <w:r w:rsidRPr="008F62E6">
        <w:rPr>
          <w:rFonts w:ascii="Garamond" w:hAnsi="Garamond"/>
          <w:b/>
          <w:bCs/>
          <w:color w:val="3B3B47"/>
          <w:kern w:val="0"/>
          <w:sz w:val="24"/>
          <w:szCs w:val="24"/>
          <w:u w:color="3B3B47"/>
        </w:rPr>
        <w:t>TT</w:t>
      </w:r>
      <w:r w:rsidRPr="008F62E6">
        <w:rPr>
          <w:rFonts w:ascii="Garamond" w:hAnsi="Garamond"/>
          <w:b/>
          <w:bCs/>
          <w:color w:val="151117"/>
          <w:kern w:val="0"/>
          <w:sz w:val="24"/>
          <w:szCs w:val="24"/>
          <w:u w:color="151117"/>
        </w:rPr>
        <w:t>AZIONE ESECUTIVA (PE) E COORDINAMENTO DELLA SICUREZZA IN FASE DI PROGETTAZIONE (CSP).</w:t>
      </w:r>
    </w:p>
    <w:p w14:paraId="703ECD44" w14:textId="77777777" w:rsidR="002F43C1" w:rsidRPr="008F62E6" w:rsidRDefault="002F43C1">
      <w:pPr>
        <w:spacing w:after="0" w:line="360" w:lineRule="auto"/>
        <w:jc w:val="both"/>
        <w:rPr>
          <w:rFonts w:ascii="Garamond" w:eastAsia="Times New Roman" w:hAnsi="Garamond" w:cs="Times New Roman"/>
          <w:color w:val="151117"/>
          <w:kern w:val="0"/>
          <w:sz w:val="24"/>
          <w:szCs w:val="24"/>
          <w:u w:color="151117"/>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9628"/>
      </w:tblGrid>
      <w:tr w:rsidR="002F43C1" w:rsidRPr="008F62E6" w14:paraId="55F69482" w14:textId="77777777">
        <w:tblPrEx>
          <w:tblCellMar>
            <w:top w:w="0" w:type="dxa"/>
            <w:left w:w="0" w:type="dxa"/>
            <w:bottom w:w="0" w:type="dxa"/>
            <w:right w:w="0" w:type="dxa"/>
          </w:tblCellMar>
        </w:tblPrEx>
        <w:trPr>
          <w:trHeight w:val="30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5ADBA" w14:textId="77777777" w:rsidR="002F43C1" w:rsidRPr="008F62E6" w:rsidRDefault="008F62E6">
            <w:pPr>
              <w:jc w:val="center"/>
              <w:rPr>
                <w:rFonts w:ascii="Garamond" w:hAnsi="Garamond"/>
              </w:rPr>
            </w:pPr>
            <w:r w:rsidRPr="008F62E6">
              <w:rPr>
                <w:rFonts w:ascii="Garamond" w:hAnsi="Garamond"/>
                <w:b/>
                <w:bCs/>
                <w:sz w:val="24"/>
                <w:szCs w:val="24"/>
              </w:rPr>
              <w:t>CAPITOLATO DESCRITTIVO E PRESTAZIONALE</w:t>
            </w:r>
          </w:p>
        </w:tc>
      </w:tr>
    </w:tbl>
    <w:p w14:paraId="6FAC1431" w14:textId="77777777" w:rsidR="002F43C1" w:rsidRPr="008F62E6" w:rsidRDefault="002F43C1">
      <w:pPr>
        <w:widowControl w:val="0"/>
        <w:spacing w:after="0" w:line="360" w:lineRule="auto"/>
        <w:jc w:val="both"/>
        <w:rPr>
          <w:rFonts w:ascii="Garamond" w:eastAsia="Times New Roman" w:hAnsi="Garamond" w:cs="Times New Roman"/>
          <w:color w:val="151117"/>
          <w:kern w:val="0"/>
          <w:sz w:val="24"/>
          <w:szCs w:val="24"/>
          <w:u w:color="151117"/>
        </w:rPr>
      </w:pPr>
    </w:p>
    <w:p w14:paraId="378F9B41" w14:textId="77777777" w:rsidR="002F43C1" w:rsidRPr="008F62E6" w:rsidRDefault="002F43C1">
      <w:pPr>
        <w:spacing w:line="360" w:lineRule="auto"/>
        <w:jc w:val="both"/>
        <w:rPr>
          <w:rFonts w:ascii="Garamond" w:eastAsia="Times New Roman" w:hAnsi="Garamond" w:cs="Times New Roman"/>
          <w:sz w:val="24"/>
          <w:szCs w:val="24"/>
        </w:rPr>
      </w:pPr>
    </w:p>
    <w:p w14:paraId="1B43E568" w14:textId="77777777" w:rsidR="002F43C1" w:rsidRPr="008F62E6" w:rsidRDefault="008F62E6">
      <w:pPr>
        <w:spacing w:line="360" w:lineRule="auto"/>
        <w:jc w:val="both"/>
        <w:rPr>
          <w:rFonts w:ascii="Garamond" w:eastAsia="Times New Roman" w:hAnsi="Garamond" w:cs="Times New Roman"/>
          <w:b/>
          <w:bCs/>
          <w:sz w:val="24"/>
          <w:szCs w:val="24"/>
        </w:rPr>
      </w:pPr>
      <w:r w:rsidRPr="008F62E6">
        <w:rPr>
          <w:rFonts w:ascii="Garamond" w:hAnsi="Garamond"/>
          <w:b/>
          <w:bCs/>
          <w:sz w:val="24"/>
          <w:szCs w:val="24"/>
        </w:rPr>
        <w:t xml:space="preserve">ART. 1 CONDIZIONI </w:t>
      </w:r>
      <w:r w:rsidRPr="008F62E6">
        <w:rPr>
          <w:rFonts w:ascii="Garamond" w:hAnsi="Garamond"/>
          <w:b/>
          <w:bCs/>
          <w:sz w:val="24"/>
          <w:szCs w:val="24"/>
        </w:rPr>
        <w:t>GENERALI E DEFINIZIONI</w:t>
      </w:r>
    </w:p>
    <w:p w14:paraId="16C483A0" w14:textId="77777777" w:rsidR="002F43C1" w:rsidRPr="008F62E6" w:rsidRDefault="008F62E6">
      <w:pPr>
        <w:spacing w:line="360" w:lineRule="auto"/>
        <w:jc w:val="both"/>
        <w:rPr>
          <w:rFonts w:ascii="Garamond" w:eastAsia="Times New Roman" w:hAnsi="Garamond" w:cs="Times New Roman"/>
          <w:sz w:val="24"/>
          <w:szCs w:val="24"/>
        </w:rPr>
      </w:pPr>
      <w:r w:rsidRPr="008F62E6">
        <w:rPr>
          <w:rFonts w:ascii="Garamond" w:hAnsi="Garamond"/>
          <w:b/>
          <w:bCs/>
          <w:sz w:val="24"/>
          <w:szCs w:val="24"/>
        </w:rPr>
        <w:t>1.1</w:t>
      </w:r>
      <w:r w:rsidRPr="008F62E6">
        <w:rPr>
          <w:rFonts w:ascii="Garamond" w:hAnsi="Garamond"/>
          <w:sz w:val="24"/>
          <w:szCs w:val="24"/>
        </w:rPr>
        <w:t xml:space="preserve"> Il presente Capitolato stabilisce norme, prescrizioni ed oneri generali, nonch</w:t>
      </w:r>
      <w:r w:rsidRPr="008F62E6">
        <w:rPr>
          <w:rFonts w:ascii="Garamond" w:hAnsi="Garamond"/>
          <w:sz w:val="24"/>
          <w:szCs w:val="24"/>
        </w:rPr>
        <w:t xml:space="preserve">é </w:t>
      </w:r>
      <w:r w:rsidRPr="008F62E6">
        <w:rPr>
          <w:rFonts w:ascii="Garamond" w:hAnsi="Garamond"/>
          <w:sz w:val="24"/>
          <w:szCs w:val="24"/>
        </w:rPr>
        <w:t>le clausole particolari dirette a regolare il rapporto gestionale e contrattuale tra l</w:t>
      </w:r>
      <w:r w:rsidRPr="008F62E6">
        <w:rPr>
          <w:rFonts w:ascii="Garamond" w:hAnsi="Garamond"/>
          <w:sz w:val="24"/>
          <w:szCs w:val="24"/>
        </w:rPr>
        <w:t>’</w:t>
      </w:r>
      <w:r w:rsidRPr="008F62E6">
        <w:rPr>
          <w:rFonts w:ascii="Garamond" w:hAnsi="Garamond"/>
          <w:sz w:val="24"/>
          <w:szCs w:val="24"/>
        </w:rPr>
        <w:t>amministrazione e il soggetto esecutore, in relazione alle caratteristiche del servizio richiesto.</w:t>
      </w:r>
    </w:p>
    <w:p w14:paraId="0BFA577C" w14:textId="77777777" w:rsidR="002F43C1" w:rsidRPr="008F62E6" w:rsidRDefault="008F62E6">
      <w:pPr>
        <w:spacing w:line="360" w:lineRule="auto"/>
        <w:jc w:val="both"/>
        <w:rPr>
          <w:rFonts w:ascii="Garamond" w:eastAsia="Times New Roman" w:hAnsi="Garamond" w:cs="Times New Roman"/>
          <w:sz w:val="24"/>
          <w:szCs w:val="24"/>
        </w:rPr>
      </w:pPr>
      <w:r w:rsidRPr="008F62E6">
        <w:rPr>
          <w:rFonts w:ascii="Garamond" w:hAnsi="Garamond"/>
          <w:b/>
          <w:bCs/>
          <w:sz w:val="24"/>
          <w:szCs w:val="24"/>
        </w:rPr>
        <w:t>1.2</w:t>
      </w:r>
      <w:r w:rsidRPr="008F62E6">
        <w:rPr>
          <w:rFonts w:ascii="Garamond" w:hAnsi="Garamond"/>
          <w:sz w:val="24"/>
          <w:szCs w:val="24"/>
        </w:rPr>
        <w:t xml:space="preserve"> Ai fini del presente capitolato, del disciplinare di gara e del relativo bando si intende per:</w:t>
      </w:r>
    </w:p>
    <w:p w14:paraId="1DFAF908"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b/>
          <w:bCs/>
          <w:sz w:val="24"/>
          <w:szCs w:val="24"/>
        </w:rPr>
        <w:t xml:space="preserve">Codice: </w:t>
      </w:r>
      <w:r w:rsidRPr="008F62E6">
        <w:rPr>
          <w:rFonts w:ascii="Garamond" w:hAnsi="Garamond"/>
          <w:sz w:val="24"/>
          <w:szCs w:val="24"/>
        </w:rPr>
        <w:t xml:space="preserve">il Decreto legislativo 31 marzo 2023 n. 36 "Codice dei contratti pubblici in attuazione </w:t>
      </w:r>
      <w:r w:rsidRPr="008F62E6">
        <w:rPr>
          <w:rFonts w:ascii="Garamond" w:hAnsi="Garamond"/>
          <w:sz w:val="24"/>
          <w:szCs w:val="24"/>
        </w:rPr>
        <w:t>dell'articolo 1 della legge 21 giugno 2022, n. 78, recante delega al Governo in materia di contratti pubblici";</w:t>
      </w:r>
    </w:p>
    <w:p w14:paraId="4030583C"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sz w:val="24"/>
          <w:szCs w:val="24"/>
        </w:rPr>
        <w:t xml:space="preserve"> </w:t>
      </w:r>
      <w:r w:rsidRPr="008F62E6">
        <w:rPr>
          <w:rFonts w:ascii="Garamond" w:hAnsi="Garamond"/>
          <w:b/>
          <w:bCs/>
          <w:sz w:val="24"/>
          <w:szCs w:val="24"/>
        </w:rPr>
        <w:t xml:space="preserve">Stazione Appaltante: </w:t>
      </w:r>
      <w:r w:rsidRPr="008F62E6">
        <w:rPr>
          <w:rFonts w:ascii="Garamond" w:hAnsi="Garamond"/>
          <w:sz w:val="24"/>
          <w:szCs w:val="24"/>
        </w:rPr>
        <w:t>Comune di Montelapiano;</w:t>
      </w:r>
    </w:p>
    <w:p w14:paraId="19B5D5B5"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b/>
          <w:bCs/>
          <w:sz w:val="24"/>
          <w:szCs w:val="24"/>
        </w:rPr>
        <w:t xml:space="preserve">Capitolato: </w:t>
      </w:r>
      <w:r w:rsidRPr="008F62E6">
        <w:rPr>
          <w:rFonts w:ascii="Garamond" w:hAnsi="Garamond"/>
          <w:sz w:val="24"/>
          <w:szCs w:val="24"/>
        </w:rPr>
        <w:t>il presente Capitolato Descrittivo e Prestazionale;</w:t>
      </w:r>
    </w:p>
    <w:p w14:paraId="6FD44769"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b/>
          <w:bCs/>
          <w:sz w:val="24"/>
          <w:szCs w:val="24"/>
        </w:rPr>
        <w:t xml:space="preserve">RUP: </w:t>
      </w:r>
      <w:r w:rsidRPr="008F62E6">
        <w:rPr>
          <w:rFonts w:ascii="Garamond" w:hAnsi="Garamond"/>
          <w:sz w:val="24"/>
          <w:szCs w:val="24"/>
        </w:rPr>
        <w:t>Responsabile Unico del Progetto;</w:t>
      </w:r>
    </w:p>
    <w:p w14:paraId="3DC46C00"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b/>
          <w:bCs/>
          <w:sz w:val="24"/>
          <w:szCs w:val="24"/>
        </w:rPr>
        <w:t xml:space="preserve">DIP: </w:t>
      </w:r>
      <w:r w:rsidRPr="008F62E6">
        <w:rPr>
          <w:rFonts w:ascii="Garamond" w:hAnsi="Garamond"/>
          <w:sz w:val="24"/>
          <w:szCs w:val="24"/>
        </w:rPr>
        <w:t>il Documento di indirizzo alla progettazione, di cui all'articolo 3 dell'Allegato 1.7 al Codice dei Contratti;</w:t>
      </w:r>
    </w:p>
    <w:p w14:paraId="3370025C"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b/>
          <w:bCs/>
          <w:sz w:val="24"/>
          <w:szCs w:val="24"/>
        </w:rPr>
        <w:lastRenderedPageBreak/>
        <w:t>Progetto di fattibilit</w:t>
      </w:r>
      <w:r w:rsidRPr="008F62E6">
        <w:rPr>
          <w:rFonts w:ascii="Garamond" w:hAnsi="Garamond"/>
          <w:b/>
          <w:bCs/>
          <w:sz w:val="24"/>
          <w:szCs w:val="24"/>
        </w:rPr>
        <w:t xml:space="preserve">à </w:t>
      </w:r>
      <w:proofErr w:type="spellStart"/>
      <w:r w:rsidRPr="008F62E6">
        <w:rPr>
          <w:rFonts w:ascii="Garamond" w:hAnsi="Garamond"/>
          <w:b/>
          <w:bCs/>
          <w:sz w:val="24"/>
          <w:szCs w:val="24"/>
        </w:rPr>
        <w:t>tecnica-economica</w:t>
      </w:r>
      <w:proofErr w:type="spellEnd"/>
      <w:r w:rsidRPr="008F62E6">
        <w:rPr>
          <w:rFonts w:ascii="Garamond" w:hAnsi="Garamond"/>
          <w:b/>
          <w:bCs/>
          <w:sz w:val="24"/>
          <w:szCs w:val="24"/>
        </w:rPr>
        <w:t xml:space="preserve">: </w:t>
      </w:r>
      <w:r w:rsidRPr="008F62E6">
        <w:rPr>
          <w:rFonts w:ascii="Garamond" w:hAnsi="Garamond"/>
          <w:sz w:val="24"/>
          <w:szCs w:val="24"/>
        </w:rPr>
        <w:t xml:space="preserve">Progettazione di cui </w:t>
      </w:r>
      <w:proofErr w:type="spellStart"/>
      <w:r w:rsidRPr="008F62E6">
        <w:rPr>
          <w:rFonts w:ascii="Garamond" w:hAnsi="Garamond"/>
          <w:sz w:val="24"/>
          <w:szCs w:val="24"/>
        </w:rPr>
        <w:t>all</w:t>
      </w:r>
      <w:proofErr w:type="spellEnd"/>
      <w:r w:rsidRPr="008F62E6">
        <w:rPr>
          <w:rFonts w:ascii="Garamond" w:hAnsi="Garamond"/>
          <w:sz w:val="24"/>
          <w:szCs w:val="24"/>
        </w:rPr>
        <w:t xml:space="preserve"> 'art. 41 del Codice e relativo allegato I.7;</w:t>
      </w:r>
    </w:p>
    <w:p w14:paraId="6B174C66"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b/>
          <w:bCs/>
          <w:sz w:val="24"/>
          <w:szCs w:val="24"/>
        </w:rPr>
        <w:t xml:space="preserve">Progetto esecutivo: </w:t>
      </w:r>
      <w:r w:rsidRPr="008F62E6">
        <w:rPr>
          <w:rFonts w:ascii="Garamond" w:hAnsi="Garamond"/>
          <w:sz w:val="24"/>
          <w:szCs w:val="24"/>
        </w:rPr>
        <w:t xml:space="preserve">Progettazione di cui </w:t>
      </w:r>
      <w:proofErr w:type="spellStart"/>
      <w:r w:rsidRPr="008F62E6">
        <w:rPr>
          <w:rFonts w:ascii="Garamond" w:hAnsi="Garamond"/>
          <w:sz w:val="24"/>
          <w:szCs w:val="24"/>
        </w:rPr>
        <w:t>all</w:t>
      </w:r>
      <w:proofErr w:type="spellEnd"/>
      <w:r w:rsidRPr="008F62E6">
        <w:rPr>
          <w:rFonts w:ascii="Garamond" w:hAnsi="Garamond"/>
          <w:sz w:val="24"/>
          <w:szCs w:val="24"/>
        </w:rPr>
        <w:t xml:space="preserve"> 'art. 41 del Codice e relativo allegato I. 7;</w:t>
      </w:r>
    </w:p>
    <w:p w14:paraId="77DAE21B"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b/>
          <w:bCs/>
          <w:sz w:val="24"/>
          <w:szCs w:val="24"/>
        </w:rPr>
        <w:t xml:space="preserve">CSP: </w:t>
      </w:r>
      <w:r w:rsidRPr="008F62E6">
        <w:rPr>
          <w:rFonts w:ascii="Garamond" w:hAnsi="Garamond"/>
          <w:sz w:val="24"/>
          <w:szCs w:val="24"/>
        </w:rPr>
        <w:t xml:space="preserve">Servizio di coordinamento della sicurezza in fase di progettazione ai sensi dell'art. 91 del D.lgs. 81/08 e </w:t>
      </w:r>
      <w:proofErr w:type="spellStart"/>
      <w:r w:rsidRPr="008F62E6">
        <w:rPr>
          <w:rFonts w:ascii="Garamond" w:hAnsi="Garamond"/>
          <w:sz w:val="24"/>
          <w:szCs w:val="24"/>
        </w:rPr>
        <w:t>s.m.i</w:t>
      </w:r>
      <w:proofErr w:type="spellEnd"/>
      <w:r w:rsidRPr="008F62E6">
        <w:rPr>
          <w:rFonts w:ascii="Garamond" w:hAnsi="Garamond"/>
          <w:sz w:val="24"/>
          <w:szCs w:val="24"/>
        </w:rPr>
        <w:t>;</w:t>
      </w:r>
    </w:p>
    <w:p w14:paraId="23212C28" w14:textId="77777777" w:rsidR="002F43C1" w:rsidRPr="008F62E6" w:rsidRDefault="008F62E6">
      <w:pPr>
        <w:pStyle w:val="Paragrafoelenco"/>
        <w:numPr>
          <w:ilvl w:val="0"/>
          <w:numId w:val="2"/>
        </w:numPr>
        <w:spacing w:line="360" w:lineRule="auto"/>
        <w:jc w:val="both"/>
        <w:rPr>
          <w:rFonts w:ascii="Garamond" w:hAnsi="Garamond"/>
          <w:b/>
          <w:bCs/>
          <w:sz w:val="24"/>
          <w:szCs w:val="24"/>
        </w:rPr>
      </w:pPr>
      <w:r w:rsidRPr="008F62E6">
        <w:rPr>
          <w:rFonts w:ascii="Garamond" w:hAnsi="Garamond"/>
          <w:b/>
          <w:bCs/>
          <w:sz w:val="24"/>
          <w:szCs w:val="24"/>
        </w:rPr>
        <w:t xml:space="preserve">PSC: </w:t>
      </w:r>
      <w:r w:rsidRPr="008F62E6">
        <w:rPr>
          <w:rFonts w:ascii="Garamond" w:hAnsi="Garamond"/>
          <w:sz w:val="24"/>
          <w:szCs w:val="24"/>
        </w:rPr>
        <w:t xml:space="preserve">il Piano di sicurezza e di coordinamento di cui all'articolo 100, del </w:t>
      </w:r>
      <w:proofErr w:type="spellStart"/>
      <w:r w:rsidRPr="008F62E6">
        <w:rPr>
          <w:rFonts w:ascii="Garamond" w:hAnsi="Garamond"/>
          <w:sz w:val="24"/>
          <w:szCs w:val="24"/>
        </w:rPr>
        <w:t>D.Lgs.</w:t>
      </w:r>
      <w:proofErr w:type="spellEnd"/>
      <w:r w:rsidRPr="008F62E6">
        <w:rPr>
          <w:rFonts w:ascii="Garamond" w:hAnsi="Garamond"/>
          <w:sz w:val="24"/>
          <w:szCs w:val="24"/>
        </w:rPr>
        <w:t xml:space="preserve"> n. 81 /2008, in conformit</w:t>
      </w:r>
      <w:r w:rsidRPr="008F62E6">
        <w:rPr>
          <w:rFonts w:ascii="Garamond" w:hAnsi="Garamond"/>
          <w:sz w:val="24"/>
          <w:szCs w:val="24"/>
        </w:rPr>
        <w:t xml:space="preserve">à </w:t>
      </w:r>
      <w:r w:rsidRPr="008F62E6">
        <w:rPr>
          <w:rFonts w:ascii="Garamond" w:hAnsi="Garamond"/>
          <w:sz w:val="24"/>
          <w:szCs w:val="24"/>
        </w:rPr>
        <w:t>all'allegato XV punto 2;</w:t>
      </w:r>
    </w:p>
    <w:p w14:paraId="4AA7C83B"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b/>
          <w:bCs/>
          <w:sz w:val="24"/>
          <w:szCs w:val="24"/>
        </w:rPr>
        <w:t xml:space="preserve">Aggiudicatario: </w:t>
      </w:r>
      <w:r w:rsidRPr="008F62E6">
        <w:rPr>
          <w:rFonts w:ascii="Garamond" w:hAnsi="Garamond"/>
          <w:sz w:val="24"/>
          <w:szCs w:val="24"/>
        </w:rPr>
        <w:t>Operatore economico esterno all'Amministrazione risultato aggiudicatario della procedura di gara;</w:t>
      </w:r>
    </w:p>
    <w:p w14:paraId="21B96723" w14:textId="77777777" w:rsidR="002F43C1" w:rsidRPr="008F62E6" w:rsidRDefault="008F62E6">
      <w:pPr>
        <w:pStyle w:val="Paragrafoelenco"/>
        <w:numPr>
          <w:ilvl w:val="0"/>
          <w:numId w:val="2"/>
        </w:numPr>
        <w:spacing w:line="360" w:lineRule="auto"/>
        <w:jc w:val="both"/>
        <w:rPr>
          <w:rFonts w:ascii="Garamond" w:hAnsi="Garamond"/>
          <w:b/>
          <w:bCs/>
          <w:sz w:val="24"/>
          <w:szCs w:val="24"/>
        </w:rPr>
      </w:pPr>
      <w:r w:rsidRPr="008F62E6">
        <w:rPr>
          <w:rFonts w:ascii="Garamond" w:hAnsi="Garamond"/>
          <w:b/>
          <w:bCs/>
          <w:sz w:val="24"/>
          <w:szCs w:val="24"/>
        </w:rPr>
        <w:t xml:space="preserve">Codice Privacy: </w:t>
      </w:r>
      <w:r w:rsidRPr="008F62E6">
        <w:rPr>
          <w:rFonts w:ascii="Garamond" w:hAnsi="Garamond"/>
          <w:sz w:val="24"/>
          <w:szCs w:val="24"/>
        </w:rPr>
        <w:t xml:space="preserve">il </w:t>
      </w:r>
      <w:proofErr w:type="spellStart"/>
      <w:r w:rsidRPr="008F62E6">
        <w:rPr>
          <w:rFonts w:ascii="Garamond" w:hAnsi="Garamond"/>
          <w:sz w:val="24"/>
          <w:szCs w:val="24"/>
        </w:rPr>
        <w:t>D.Lgs.</w:t>
      </w:r>
      <w:proofErr w:type="spellEnd"/>
      <w:r w:rsidRPr="008F62E6">
        <w:rPr>
          <w:rFonts w:ascii="Garamond" w:hAnsi="Garamond"/>
          <w:sz w:val="24"/>
          <w:szCs w:val="24"/>
        </w:rPr>
        <w:t xml:space="preserve"> 30 giugno 2003, n. 196;</w:t>
      </w:r>
    </w:p>
    <w:p w14:paraId="60B66C2D"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b/>
          <w:bCs/>
          <w:sz w:val="24"/>
          <w:szCs w:val="24"/>
        </w:rPr>
        <w:t xml:space="preserve">Costi della sicurezza: </w:t>
      </w:r>
      <w:r w:rsidRPr="008F62E6">
        <w:rPr>
          <w:rFonts w:ascii="Garamond" w:hAnsi="Garamond"/>
          <w:sz w:val="24"/>
          <w:szCs w:val="24"/>
        </w:rPr>
        <w:t>i costi che deve sostenere l'Appaltatore per l'attuazione del PSC, relativi ai rischi da interferenza e ai rischi particolari del cantiere oggetto di intervento, di cui all'articolo 11 O, co. 5, lettera c), del Codice dei Contratti e all'articolo 108, co. 9, del Codice dei Contratti, nonch</w:t>
      </w:r>
      <w:r w:rsidRPr="008F62E6">
        <w:rPr>
          <w:rFonts w:ascii="Garamond" w:hAnsi="Garamond"/>
          <w:sz w:val="24"/>
          <w:szCs w:val="24"/>
        </w:rPr>
        <w:t xml:space="preserve">é </w:t>
      </w:r>
      <w:r w:rsidRPr="008F62E6">
        <w:rPr>
          <w:rFonts w:ascii="Garamond" w:hAnsi="Garamond"/>
          <w:sz w:val="24"/>
          <w:szCs w:val="24"/>
        </w:rPr>
        <w:t xml:space="preserve">all'articolo 26, primi quattro periodi, 3-ter e 5, del </w:t>
      </w:r>
      <w:proofErr w:type="spellStart"/>
      <w:r w:rsidRPr="008F62E6">
        <w:rPr>
          <w:rFonts w:ascii="Garamond" w:hAnsi="Garamond"/>
          <w:sz w:val="24"/>
          <w:szCs w:val="24"/>
        </w:rPr>
        <w:t>D.Lgs.</w:t>
      </w:r>
      <w:proofErr w:type="spellEnd"/>
      <w:r w:rsidRPr="008F62E6">
        <w:rPr>
          <w:rFonts w:ascii="Garamond" w:hAnsi="Garamond"/>
          <w:sz w:val="24"/>
          <w:szCs w:val="24"/>
        </w:rPr>
        <w:t xml:space="preserve"> n. 81/2008;</w:t>
      </w:r>
    </w:p>
    <w:p w14:paraId="5160D89B"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b/>
          <w:bCs/>
          <w:sz w:val="24"/>
          <w:szCs w:val="24"/>
        </w:rPr>
        <w:t xml:space="preserve">Testo Unico (T.U.) in materia di salute e sicurezza nei luoghi di lavoro: </w:t>
      </w:r>
      <w:r w:rsidRPr="008F62E6">
        <w:rPr>
          <w:rFonts w:ascii="Garamond" w:hAnsi="Garamond"/>
          <w:sz w:val="24"/>
          <w:szCs w:val="24"/>
        </w:rPr>
        <w:t xml:space="preserve">il </w:t>
      </w:r>
      <w:proofErr w:type="spellStart"/>
      <w:r w:rsidRPr="008F62E6">
        <w:rPr>
          <w:rFonts w:ascii="Garamond" w:hAnsi="Garamond"/>
          <w:sz w:val="24"/>
          <w:szCs w:val="24"/>
        </w:rPr>
        <w:t>D.Lgs.</w:t>
      </w:r>
      <w:proofErr w:type="spellEnd"/>
      <w:r w:rsidRPr="008F62E6">
        <w:rPr>
          <w:rFonts w:ascii="Garamond" w:hAnsi="Garamond"/>
          <w:sz w:val="24"/>
          <w:szCs w:val="24"/>
        </w:rPr>
        <w:t xml:space="preserve"> 9 aprile 2008, n.81;</w:t>
      </w:r>
    </w:p>
    <w:p w14:paraId="0B629F7C" w14:textId="77777777" w:rsidR="002F43C1" w:rsidRPr="008F62E6" w:rsidRDefault="008F62E6">
      <w:pPr>
        <w:pStyle w:val="Paragrafoelenco"/>
        <w:numPr>
          <w:ilvl w:val="0"/>
          <w:numId w:val="2"/>
        </w:numPr>
        <w:spacing w:line="360" w:lineRule="auto"/>
        <w:jc w:val="both"/>
        <w:rPr>
          <w:rFonts w:ascii="Garamond" w:hAnsi="Garamond"/>
          <w:sz w:val="24"/>
          <w:szCs w:val="24"/>
        </w:rPr>
      </w:pPr>
      <w:r w:rsidRPr="008F62E6">
        <w:rPr>
          <w:rFonts w:ascii="Garamond" w:hAnsi="Garamond"/>
          <w:sz w:val="24"/>
          <w:szCs w:val="24"/>
        </w:rPr>
        <w:t xml:space="preserve"> </w:t>
      </w:r>
      <w:r w:rsidRPr="008F62E6">
        <w:rPr>
          <w:rFonts w:ascii="Garamond" w:hAnsi="Garamond"/>
          <w:b/>
          <w:bCs/>
          <w:sz w:val="24"/>
          <w:szCs w:val="24"/>
        </w:rPr>
        <w:t xml:space="preserve">Testo Unico (T.U.) dell'ambiente: </w:t>
      </w:r>
      <w:r w:rsidRPr="008F62E6">
        <w:rPr>
          <w:rFonts w:ascii="Garamond" w:hAnsi="Garamond"/>
          <w:sz w:val="24"/>
          <w:szCs w:val="24"/>
        </w:rPr>
        <w:t>Decreto legislativo 3 aprile 2006, n. 152.</w:t>
      </w:r>
    </w:p>
    <w:p w14:paraId="618CFE1C" w14:textId="77777777" w:rsidR="002F43C1" w:rsidRPr="008F62E6" w:rsidRDefault="008F62E6">
      <w:pPr>
        <w:spacing w:line="360" w:lineRule="auto"/>
        <w:jc w:val="both"/>
        <w:rPr>
          <w:rFonts w:ascii="Garamond" w:eastAsia="Times New Roman" w:hAnsi="Garamond" w:cs="Times New Roman"/>
          <w:b/>
          <w:bCs/>
          <w:sz w:val="24"/>
          <w:szCs w:val="24"/>
        </w:rPr>
      </w:pPr>
      <w:r w:rsidRPr="008F62E6">
        <w:rPr>
          <w:rFonts w:ascii="Garamond" w:hAnsi="Garamond"/>
          <w:b/>
          <w:bCs/>
          <w:sz w:val="24"/>
          <w:szCs w:val="24"/>
        </w:rPr>
        <w:t>ART. 2 OGGETTO DELL'APPALTO</w:t>
      </w:r>
    </w:p>
    <w:p w14:paraId="78FD5C7F"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b/>
          <w:bCs/>
          <w:sz w:val="24"/>
          <w:szCs w:val="24"/>
        </w:rPr>
        <w:t>2.1</w:t>
      </w:r>
      <w:r w:rsidRPr="008F62E6">
        <w:rPr>
          <w:rFonts w:ascii="Garamond" w:hAnsi="Garamond"/>
          <w:sz w:val="24"/>
          <w:szCs w:val="24"/>
        </w:rPr>
        <w:t xml:space="preserve"> Oggetto del presente Appalto </w:t>
      </w:r>
      <w:r w:rsidRPr="008F62E6">
        <w:rPr>
          <w:rFonts w:ascii="Garamond" w:hAnsi="Garamond"/>
          <w:sz w:val="24"/>
          <w:szCs w:val="24"/>
        </w:rPr>
        <w:t xml:space="preserve">è </w:t>
      </w:r>
      <w:r w:rsidRPr="008F62E6">
        <w:rPr>
          <w:rFonts w:ascii="Garamond" w:hAnsi="Garamond"/>
          <w:sz w:val="24"/>
          <w:szCs w:val="24"/>
        </w:rPr>
        <w:t>l'affidamento del servizio di "redazione del progetto di fattibilit</w:t>
      </w:r>
      <w:r w:rsidRPr="008F62E6">
        <w:rPr>
          <w:rFonts w:ascii="Garamond" w:hAnsi="Garamond"/>
          <w:sz w:val="24"/>
          <w:szCs w:val="24"/>
        </w:rPr>
        <w:t xml:space="preserve">à </w:t>
      </w:r>
      <w:r w:rsidRPr="008F62E6">
        <w:rPr>
          <w:rFonts w:ascii="Garamond" w:hAnsi="Garamond"/>
          <w:sz w:val="24"/>
          <w:szCs w:val="24"/>
        </w:rPr>
        <w:t xml:space="preserve">tecnico-economica ai sensi del nuovo codice dei contratti pubblici </w:t>
      </w:r>
      <w:proofErr w:type="spellStart"/>
      <w:r w:rsidRPr="008F62E6">
        <w:rPr>
          <w:rFonts w:ascii="Garamond" w:hAnsi="Garamond"/>
          <w:sz w:val="24"/>
          <w:szCs w:val="24"/>
        </w:rPr>
        <w:t>D.Lgs.</w:t>
      </w:r>
      <w:proofErr w:type="spellEnd"/>
      <w:r w:rsidRPr="008F62E6">
        <w:rPr>
          <w:rFonts w:ascii="Garamond" w:hAnsi="Garamond"/>
          <w:sz w:val="24"/>
          <w:szCs w:val="24"/>
        </w:rPr>
        <w:t xml:space="preserve"> 36/2023, progettazione esecutiva e coordinamento della sicurezza in fase di progettazione, per l'intervento denominato </w:t>
      </w:r>
      <w:r w:rsidRPr="008F62E6">
        <w:rPr>
          <w:rFonts w:ascii="Garamond" w:hAnsi="Garamond"/>
          <w:b/>
          <w:bCs/>
          <w:i/>
          <w:iCs/>
          <w:sz w:val="24"/>
          <w:szCs w:val="24"/>
        </w:rPr>
        <w:t>INTERVENTI DI COMPLETAMENTO MESSA IN SICUREZZA DEL TERRITORIO A RISCHIO IDROGEOLOGICO IN LOCALIT</w:t>
      </w:r>
      <w:r w:rsidRPr="008F62E6">
        <w:rPr>
          <w:rFonts w:ascii="Garamond" w:hAnsi="Garamond"/>
          <w:b/>
          <w:bCs/>
          <w:i/>
          <w:iCs/>
          <w:sz w:val="24"/>
          <w:szCs w:val="24"/>
        </w:rPr>
        <w:t xml:space="preserve">À </w:t>
      </w:r>
      <w:r w:rsidRPr="008F62E6">
        <w:rPr>
          <w:rFonts w:ascii="Garamond" w:hAnsi="Garamond"/>
          <w:b/>
          <w:bCs/>
          <w:i/>
          <w:iCs/>
          <w:sz w:val="24"/>
          <w:szCs w:val="24"/>
        </w:rPr>
        <w:t xml:space="preserve">TORRE/PALAZZO. </w:t>
      </w:r>
      <w:r w:rsidRPr="008F62E6">
        <w:rPr>
          <w:rFonts w:ascii="Garamond" w:hAnsi="Garamond"/>
          <w:sz w:val="24"/>
          <w:szCs w:val="24"/>
        </w:rPr>
        <w:t xml:space="preserve">Il Suddetto servizio </w:t>
      </w:r>
      <w:r w:rsidRPr="008F62E6">
        <w:rPr>
          <w:rFonts w:ascii="Garamond" w:hAnsi="Garamond"/>
          <w:sz w:val="24"/>
          <w:szCs w:val="24"/>
        </w:rPr>
        <w:t xml:space="preserve">è </w:t>
      </w:r>
      <w:r w:rsidRPr="008F62E6">
        <w:rPr>
          <w:rFonts w:ascii="Garamond" w:hAnsi="Garamond"/>
          <w:sz w:val="24"/>
          <w:szCs w:val="24"/>
        </w:rPr>
        <w:t>finanziato mediante il FONDO PER LA PROGETTAZIONE</w:t>
      </w:r>
      <w:r w:rsidRPr="008F62E6">
        <w:rPr>
          <w:rFonts w:ascii="Garamond" w:hAnsi="Garamond"/>
          <w:color w:val="151118"/>
          <w:kern w:val="0"/>
          <w:sz w:val="24"/>
          <w:szCs w:val="24"/>
          <w:u w:color="151118"/>
        </w:rPr>
        <w:t xml:space="preserve"> DEFINITIVA ED ESECUTIVA RELAT</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VA AD INTERVENTI D</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 xml:space="preserve">MESSA </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N S</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CUREZZA - Anno 2024 -</w:t>
      </w:r>
    </w:p>
    <w:p w14:paraId="2AD27CA8" w14:textId="3AFD3D06" w:rsidR="002F43C1" w:rsidRPr="008F62E6" w:rsidRDefault="008F62E6">
      <w:pPr>
        <w:spacing w:after="0" w:line="360" w:lineRule="auto"/>
        <w:jc w:val="both"/>
        <w:rPr>
          <w:rFonts w:ascii="Garamond" w:hAnsi="Garamond"/>
          <w:b/>
          <w:bCs/>
          <w:color w:val="151118"/>
          <w:kern w:val="0"/>
          <w:sz w:val="24"/>
          <w:szCs w:val="24"/>
          <w:u w:color="151118"/>
        </w:rPr>
      </w:pPr>
      <w:r w:rsidRPr="008F62E6">
        <w:rPr>
          <w:rFonts w:ascii="Garamond" w:hAnsi="Garamond"/>
          <w:b/>
          <w:bCs/>
          <w:color w:val="151118"/>
          <w:kern w:val="0"/>
          <w:sz w:val="24"/>
          <w:szCs w:val="24"/>
          <w:u w:color="151118"/>
        </w:rPr>
        <w:t xml:space="preserve">CUP: </w:t>
      </w:r>
      <w:r w:rsidR="00E66EF1" w:rsidRPr="008F62E6">
        <w:rPr>
          <w:rFonts w:ascii="Garamond" w:hAnsi="Garamond"/>
          <w:b/>
          <w:bCs/>
          <w:color w:val="151118"/>
          <w:kern w:val="0"/>
          <w:sz w:val="24"/>
          <w:szCs w:val="24"/>
          <w:u w:color="151118"/>
        </w:rPr>
        <w:t>E22B23000290001</w:t>
      </w:r>
    </w:p>
    <w:p w14:paraId="68051112" w14:textId="77777777" w:rsidR="002F43C1" w:rsidRPr="008F62E6" w:rsidRDefault="008F62E6">
      <w:pPr>
        <w:spacing w:after="0" w:line="360" w:lineRule="auto"/>
        <w:jc w:val="both"/>
        <w:rPr>
          <w:rFonts w:ascii="Garamond" w:eastAsia="Times New Roman" w:hAnsi="Garamond" w:cs="Times New Roman"/>
          <w:color w:val="2E2A33"/>
          <w:kern w:val="0"/>
          <w:sz w:val="24"/>
          <w:szCs w:val="24"/>
          <w:u w:color="2E2A33"/>
        </w:rPr>
      </w:pPr>
      <w:r w:rsidRPr="008F62E6">
        <w:rPr>
          <w:rFonts w:ascii="Garamond" w:hAnsi="Garamond"/>
          <w:b/>
          <w:bCs/>
          <w:color w:val="151118"/>
          <w:kern w:val="0"/>
          <w:sz w:val="24"/>
          <w:szCs w:val="24"/>
          <w:u w:color="151118"/>
        </w:rPr>
        <w:lastRenderedPageBreak/>
        <w:t>2</w:t>
      </w:r>
      <w:r w:rsidRPr="008F62E6">
        <w:rPr>
          <w:rFonts w:ascii="Garamond" w:hAnsi="Garamond"/>
          <w:b/>
          <w:bCs/>
          <w:color w:val="3D3C48"/>
          <w:kern w:val="0"/>
          <w:sz w:val="24"/>
          <w:szCs w:val="24"/>
          <w:u w:color="3D3C48"/>
        </w:rPr>
        <w:t>.</w:t>
      </w:r>
      <w:r w:rsidRPr="008F62E6">
        <w:rPr>
          <w:rFonts w:ascii="Garamond" w:hAnsi="Garamond"/>
          <w:b/>
          <w:bCs/>
          <w:color w:val="151118"/>
          <w:kern w:val="0"/>
          <w:sz w:val="24"/>
          <w:szCs w:val="24"/>
          <w:u w:color="151118"/>
        </w:rPr>
        <w:t>2</w:t>
      </w:r>
      <w:r w:rsidRPr="008F62E6">
        <w:rPr>
          <w:rFonts w:ascii="Garamond" w:hAnsi="Garamond"/>
          <w:color w:val="151118"/>
          <w:kern w:val="0"/>
          <w:sz w:val="24"/>
          <w:szCs w:val="24"/>
          <w:u w:color="151118"/>
        </w:rPr>
        <w:t xml:space="preserve"> La progettaz</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one sar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articolata in due fasi</w:t>
      </w:r>
      <w:r w:rsidRPr="008F62E6">
        <w:rPr>
          <w:rFonts w:ascii="Garamond" w:hAnsi="Garamond"/>
          <w:color w:val="2E2A33"/>
          <w:kern w:val="0"/>
          <w:sz w:val="24"/>
          <w:szCs w:val="24"/>
          <w:u w:color="2E2A33"/>
        </w:rPr>
        <w:t>:</w:t>
      </w:r>
    </w:p>
    <w:p w14:paraId="256CC9CA"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 xml:space="preserve">- La </w:t>
      </w:r>
      <w:r w:rsidRPr="008F62E6">
        <w:rPr>
          <w:rFonts w:ascii="Garamond" w:hAnsi="Garamond"/>
          <w:color w:val="151118"/>
          <w:kern w:val="0"/>
          <w:sz w:val="24"/>
          <w:szCs w:val="24"/>
          <w:u w:color="151118"/>
        </w:rPr>
        <w:t>prima fase consister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nel</w:t>
      </w:r>
      <w:r w:rsidRPr="008F62E6">
        <w:rPr>
          <w:rFonts w:ascii="Garamond" w:hAnsi="Garamond"/>
          <w:color w:val="2E2A33"/>
          <w:kern w:val="0"/>
          <w:sz w:val="24"/>
          <w:szCs w:val="24"/>
          <w:u w:color="2E2A33"/>
        </w:rPr>
        <w:t xml:space="preserve">la redazione </w:t>
      </w:r>
      <w:r w:rsidRPr="008F62E6">
        <w:rPr>
          <w:rFonts w:ascii="Garamond" w:hAnsi="Garamond"/>
          <w:color w:val="151118"/>
          <w:kern w:val="0"/>
          <w:sz w:val="24"/>
          <w:szCs w:val="24"/>
          <w:u w:color="151118"/>
        </w:rPr>
        <w:t xml:space="preserve">del </w:t>
      </w:r>
      <w:r w:rsidRPr="008F62E6">
        <w:rPr>
          <w:rFonts w:ascii="Garamond" w:hAnsi="Garamond"/>
          <w:b/>
          <w:bCs/>
          <w:color w:val="151118"/>
          <w:kern w:val="0"/>
          <w:sz w:val="24"/>
          <w:szCs w:val="24"/>
          <w:u w:color="151118"/>
        </w:rPr>
        <w:t>Progetto di Fattibilit</w:t>
      </w:r>
      <w:r w:rsidRPr="008F62E6">
        <w:rPr>
          <w:rFonts w:ascii="Garamond" w:hAnsi="Garamond"/>
          <w:b/>
          <w:bCs/>
          <w:color w:val="151118"/>
          <w:kern w:val="0"/>
          <w:sz w:val="24"/>
          <w:szCs w:val="24"/>
          <w:u w:color="151118"/>
        </w:rPr>
        <w:t xml:space="preserve">à </w:t>
      </w:r>
      <w:r w:rsidRPr="008F62E6">
        <w:rPr>
          <w:rFonts w:ascii="Garamond" w:hAnsi="Garamond"/>
          <w:b/>
          <w:bCs/>
          <w:color w:val="151118"/>
          <w:kern w:val="0"/>
          <w:sz w:val="24"/>
          <w:szCs w:val="24"/>
          <w:u w:color="151118"/>
        </w:rPr>
        <w:t>Tecnica ed Economica (in seguito PFTE)</w:t>
      </w:r>
      <w:r w:rsidRPr="008F62E6">
        <w:rPr>
          <w:rFonts w:ascii="Garamond" w:hAnsi="Garamond"/>
          <w:b/>
          <w:bCs/>
          <w:color w:val="2E2A33"/>
          <w:kern w:val="0"/>
          <w:sz w:val="24"/>
          <w:szCs w:val="24"/>
          <w:u w:color="2E2A33"/>
        </w:rPr>
        <w:t xml:space="preserve">, </w:t>
      </w:r>
      <w:r w:rsidRPr="008F62E6">
        <w:rPr>
          <w:rFonts w:ascii="Garamond" w:hAnsi="Garamond"/>
          <w:color w:val="151118"/>
          <w:kern w:val="0"/>
          <w:sz w:val="24"/>
          <w:szCs w:val="24"/>
          <w:u w:color="151118"/>
        </w:rPr>
        <w:t>costituito dagli elaborati previst</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dal nuovo Codice (</w:t>
      </w:r>
      <w:proofErr w:type="spellStart"/>
      <w:r w:rsidRPr="008F62E6">
        <w:rPr>
          <w:rFonts w:ascii="Garamond" w:hAnsi="Garamond"/>
          <w:color w:val="151118"/>
          <w:kern w:val="0"/>
          <w:sz w:val="24"/>
          <w:szCs w:val="24"/>
          <w:u w:color="151118"/>
        </w:rPr>
        <w:t>D</w:t>
      </w:r>
      <w:r w:rsidRPr="008F62E6">
        <w:rPr>
          <w:rFonts w:ascii="Garamond" w:hAnsi="Garamond"/>
          <w:color w:val="3D3C48"/>
          <w:kern w:val="0"/>
          <w:sz w:val="24"/>
          <w:szCs w:val="24"/>
          <w:u w:color="3D3C48"/>
        </w:rPr>
        <w:t>.</w:t>
      </w:r>
      <w:r w:rsidRPr="008F62E6">
        <w:rPr>
          <w:rFonts w:ascii="Garamond" w:hAnsi="Garamond"/>
          <w:color w:val="151118"/>
          <w:kern w:val="0"/>
          <w:sz w:val="24"/>
          <w:szCs w:val="24"/>
          <w:u w:color="151118"/>
        </w:rPr>
        <w:t>Lgs</w:t>
      </w:r>
      <w:r w:rsidRPr="008F62E6">
        <w:rPr>
          <w:rFonts w:ascii="Garamond" w:hAnsi="Garamond"/>
          <w:color w:val="3D3C48"/>
          <w:kern w:val="0"/>
          <w:sz w:val="24"/>
          <w:szCs w:val="24"/>
          <w:u w:color="3D3C48"/>
        </w:rPr>
        <w:t>.</w:t>
      </w:r>
      <w:proofErr w:type="spellEnd"/>
      <w:r w:rsidRPr="008F62E6">
        <w:rPr>
          <w:rFonts w:ascii="Garamond" w:hAnsi="Garamond"/>
          <w:color w:val="3D3C48"/>
          <w:kern w:val="0"/>
          <w:sz w:val="24"/>
          <w:szCs w:val="24"/>
          <w:u w:color="3D3C48"/>
        </w:rPr>
        <w:t xml:space="preserve"> </w:t>
      </w:r>
      <w:r w:rsidRPr="008F62E6">
        <w:rPr>
          <w:rFonts w:ascii="Garamond" w:hAnsi="Garamond"/>
          <w:color w:val="151118"/>
          <w:kern w:val="0"/>
          <w:sz w:val="24"/>
          <w:szCs w:val="24"/>
          <w:u w:color="151118"/>
        </w:rPr>
        <w:t>36</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2023)</w:t>
      </w:r>
      <w:r w:rsidRPr="008F62E6">
        <w:rPr>
          <w:rFonts w:ascii="Garamond" w:hAnsi="Garamond"/>
          <w:color w:val="3D3C48"/>
          <w:kern w:val="0"/>
          <w:sz w:val="24"/>
          <w:szCs w:val="24"/>
          <w:u w:color="3D3C48"/>
        </w:rPr>
        <w:t xml:space="preserve">; </w:t>
      </w:r>
      <w:r w:rsidRPr="008F62E6">
        <w:rPr>
          <w:rFonts w:ascii="Garamond" w:hAnsi="Garamond"/>
          <w:color w:val="151118"/>
          <w:kern w:val="0"/>
          <w:sz w:val="24"/>
          <w:szCs w:val="24"/>
          <w:u w:color="151118"/>
        </w:rPr>
        <w:t>i suddetti elaborati costituiranno</w:t>
      </w:r>
      <w:r w:rsidRPr="008F62E6">
        <w:rPr>
          <w:rFonts w:ascii="Garamond" w:hAnsi="Garamond"/>
          <w:color w:val="2E2A33"/>
          <w:kern w:val="0"/>
          <w:sz w:val="24"/>
          <w:szCs w:val="24"/>
          <w:u w:color="2E2A33"/>
        </w:rPr>
        <w:t xml:space="preserve">, </w:t>
      </w:r>
      <w:r w:rsidRPr="008F62E6">
        <w:rPr>
          <w:rFonts w:ascii="Garamond" w:hAnsi="Garamond"/>
          <w:color w:val="151118"/>
          <w:kern w:val="0"/>
          <w:sz w:val="24"/>
          <w:szCs w:val="24"/>
          <w:u w:color="151118"/>
        </w:rPr>
        <w:t xml:space="preserve">tra l'altro, </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l presupposto pe</w:t>
      </w:r>
      <w:r w:rsidRPr="008F62E6">
        <w:rPr>
          <w:rFonts w:ascii="Garamond" w:hAnsi="Garamond"/>
          <w:color w:val="2E2A33"/>
          <w:kern w:val="0"/>
          <w:sz w:val="24"/>
          <w:szCs w:val="24"/>
          <w:u w:color="2E2A33"/>
        </w:rPr>
        <w:t>r l</w:t>
      </w:r>
      <w:r w:rsidRPr="008F62E6">
        <w:rPr>
          <w:rFonts w:ascii="Garamond" w:hAnsi="Garamond"/>
          <w:color w:val="151118"/>
          <w:kern w:val="0"/>
          <w:sz w:val="24"/>
          <w:szCs w:val="24"/>
          <w:u w:color="151118"/>
        </w:rPr>
        <w:t xml:space="preserve">a </w:t>
      </w:r>
      <w:r w:rsidRPr="008F62E6">
        <w:rPr>
          <w:rFonts w:ascii="Garamond" w:hAnsi="Garamond"/>
          <w:color w:val="151118"/>
          <w:kern w:val="0"/>
          <w:sz w:val="24"/>
          <w:szCs w:val="24"/>
          <w:u w:color="151118"/>
        </w:rPr>
        <w:t>richiesta di pareri e atti di assenso ne</w:t>
      </w:r>
      <w:r w:rsidRPr="008F62E6">
        <w:rPr>
          <w:rFonts w:ascii="Garamond" w:hAnsi="Garamond"/>
          <w:color w:val="2E2A33"/>
          <w:kern w:val="0"/>
          <w:sz w:val="24"/>
          <w:szCs w:val="24"/>
          <w:u w:color="2E2A33"/>
        </w:rPr>
        <w:t>l</w:t>
      </w:r>
      <w:r w:rsidRPr="008F62E6">
        <w:rPr>
          <w:rFonts w:ascii="Garamond" w:hAnsi="Garamond"/>
          <w:color w:val="151118"/>
          <w:kern w:val="0"/>
          <w:sz w:val="24"/>
          <w:szCs w:val="24"/>
          <w:u w:color="151118"/>
        </w:rPr>
        <w:t>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ambito di specifica conferenza di servizi ai sensi dell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art. 14-bis della L. 241 /1990</w:t>
      </w:r>
      <w:r w:rsidRPr="008F62E6">
        <w:rPr>
          <w:rFonts w:ascii="Garamond" w:hAnsi="Garamond"/>
          <w:color w:val="2E2A33"/>
          <w:kern w:val="0"/>
          <w:sz w:val="24"/>
          <w:szCs w:val="24"/>
          <w:u w:color="2E2A33"/>
        </w:rPr>
        <w:t xml:space="preserve">. - </w:t>
      </w:r>
      <w:r w:rsidRPr="008F62E6">
        <w:rPr>
          <w:rFonts w:ascii="Garamond" w:hAnsi="Garamond"/>
          <w:color w:val="151118"/>
          <w:kern w:val="0"/>
          <w:sz w:val="24"/>
          <w:szCs w:val="24"/>
          <w:u w:color="151118"/>
        </w:rPr>
        <w:t xml:space="preserve">La seconda fase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 xml:space="preserve">costituita dal </w:t>
      </w:r>
      <w:r w:rsidRPr="008F62E6">
        <w:rPr>
          <w:rFonts w:ascii="Garamond" w:hAnsi="Garamond"/>
          <w:b/>
          <w:bCs/>
          <w:color w:val="151118"/>
          <w:kern w:val="0"/>
          <w:sz w:val="24"/>
          <w:szCs w:val="24"/>
          <w:u w:color="151118"/>
        </w:rPr>
        <w:t>Progetto Esecutivo (in seguito PE)</w:t>
      </w:r>
      <w:r w:rsidRPr="008F62E6">
        <w:rPr>
          <w:rFonts w:ascii="Garamond" w:hAnsi="Garamond"/>
          <w:b/>
          <w:bCs/>
          <w:color w:val="2E2A33"/>
          <w:kern w:val="0"/>
          <w:sz w:val="24"/>
          <w:szCs w:val="24"/>
          <w:u w:color="2E2A33"/>
        </w:rPr>
        <w:t xml:space="preserve">, </w:t>
      </w:r>
      <w:r w:rsidRPr="008F62E6">
        <w:rPr>
          <w:rFonts w:ascii="Garamond" w:hAnsi="Garamond"/>
          <w:color w:val="151118"/>
          <w:kern w:val="0"/>
          <w:sz w:val="24"/>
          <w:szCs w:val="24"/>
          <w:u w:color="151118"/>
        </w:rPr>
        <w:t>cos</w:t>
      </w:r>
      <w:r w:rsidRPr="008F62E6">
        <w:rPr>
          <w:rFonts w:ascii="Garamond" w:hAnsi="Garamond"/>
          <w:color w:val="151118"/>
          <w:kern w:val="0"/>
          <w:sz w:val="24"/>
          <w:szCs w:val="24"/>
          <w:u w:color="151118"/>
        </w:rPr>
        <w:t xml:space="preserve">ì </w:t>
      </w:r>
      <w:r w:rsidRPr="008F62E6">
        <w:rPr>
          <w:rFonts w:ascii="Garamond" w:hAnsi="Garamond"/>
          <w:color w:val="151118"/>
          <w:kern w:val="0"/>
          <w:sz w:val="24"/>
          <w:szCs w:val="24"/>
          <w:u w:color="151118"/>
        </w:rPr>
        <w:t>come descritto dal Codice.</w:t>
      </w:r>
    </w:p>
    <w:p w14:paraId="59861396"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2</w:t>
      </w:r>
      <w:r w:rsidRPr="008F62E6">
        <w:rPr>
          <w:rFonts w:ascii="Garamond" w:hAnsi="Garamond"/>
          <w:b/>
          <w:bCs/>
          <w:color w:val="2E2A33"/>
          <w:kern w:val="0"/>
          <w:sz w:val="24"/>
          <w:szCs w:val="24"/>
          <w:u w:color="2E2A33"/>
        </w:rPr>
        <w:t>.</w:t>
      </w:r>
      <w:r w:rsidRPr="008F62E6">
        <w:rPr>
          <w:rFonts w:ascii="Garamond" w:hAnsi="Garamond"/>
          <w:b/>
          <w:bCs/>
          <w:color w:val="151118"/>
          <w:kern w:val="0"/>
          <w:sz w:val="24"/>
          <w:szCs w:val="24"/>
          <w:u w:color="151118"/>
        </w:rPr>
        <w:t>3</w:t>
      </w:r>
      <w:r w:rsidRPr="008F62E6">
        <w:rPr>
          <w:rFonts w:ascii="Garamond" w:hAnsi="Garamond"/>
          <w:color w:val="151118"/>
          <w:kern w:val="0"/>
          <w:sz w:val="24"/>
          <w:szCs w:val="24"/>
          <w:u w:color="151118"/>
        </w:rPr>
        <w:t xml:space="preserve"> L'incarico comprende le prestazioni inerenti </w:t>
      </w:r>
      <w:proofErr w:type="gramStart"/>
      <w:r w:rsidRPr="008F62E6">
        <w:rPr>
          <w:rFonts w:ascii="Garamond" w:hAnsi="Garamond"/>
          <w:color w:val="151118"/>
          <w:kern w:val="0"/>
          <w:sz w:val="24"/>
          <w:szCs w:val="24"/>
          <w:u w:color="151118"/>
        </w:rPr>
        <w:t>il</w:t>
      </w:r>
      <w:proofErr w:type="gramEnd"/>
      <w:r w:rsidRPr="008F62E6">
        <w:rPr>
          <w:rFonts w:ascii="Garamond" w:hAnsi="Garamond"/>
          <w:color w:val="151118"/>
          <w:kern w:val="0"/>
          <w:sz w:val="24"/>
          <w:szCs w:val="24"/>
          <w:u w:color="151118"/>
        </w:rPr>
        <w:t xml:space="preserve"> Coordinamento per la Sicurezza </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n fase di Proget</w:t>
      </w:r>
      <w:r w:rsidRPr="008F62E6">
        <w:rPr>
          <w:rFonts w:ascii="Garamond" w:hAnsi="Garamond"/>
          <w:color w:val="2E2A33"/>
          <w:kern w:val="0"/>
          <w:sz w:val="24"/>
          <w:szCs w:val="24"/>
          <w:u w:color="2E2A33"/>
        </w:rPr>
        <w:t>t</w:t>
      </w:r>
      <w:r w:rsidRPr="008F62E6">
        <w:rPr>
          <w:rFonts w:ascii="Garamond" w:hAnsi="Garamond"/>
          <w:color w:val="151118"/>
          <w:kern w:val="0"/>
          <w:sz w:val="24"/>
          <w:szCs w:val="24"/>
          <w:u w:color="151118"/>
        </w:rPr>
        <w:t>az</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one (</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n seguito CSP) compresa la predisposizione del Piano di Sicurezza, il tutto da pred</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sporre e consegna</w:t>
      </w:r>
      <w:r w:rsidRPr="008F62E6">
        <w:rPr>
          <w:rFonts w:ascii="Garamond" w:hAnsi="Garamond"/>
          <w:color w:val="2E2A33"/>
          <w:kern w:val="0"/>
          <w:sz w:val="24"/>
          <w:szCs w:val="24"/>
          <w:u w:color="2E2A33"/>
        </w:rPr>
        <w:t>r</w:t>
      </w:r>
      <w:r w:rsidRPr="008F62E6">
        <w:rPr>
          <w:rFonts w:ascii="Garamond" w:hAnsi="Garamond"/>
          <w:color w:val="151118"/>
          <w:kern w:val="0"/>
          <w:sz w:val="24"/>
          <w:szCs w:val="24"/>
          <w:u w:color="151118"/>
        </w:rPr>
        <w:t>e unitamente e congiuntamente al Progetto Esecutivo.</w:t>
      </w:r>
    </w:p>
    <w:p w14:paraId="07AA4D18" w14:textId="77777777" w:rsidR="002F43C1" w:rsidRPr="008F62E6" w:rsidRDefault="008F62E6">
      <w:pPr>
        <w:spacing w:after="0" w:line="360" w:lineRule="auto"/>
        <w:jc w:val="both"/>
        <w:rPr>
          <w:rFonts w:ascii="Garamond" w:eastAsia="Times New Roman" w:hAnsi="Garamond" w:cs="Times New Roman"/>
          <w:color w:val="7C7884"/>
          <w:kern w:val="0"/>
          <w:sz w:val="24"/>
          <w:szCs w:val="24"/>
          <w:u w:color="7C7884"/>
        </w:rPr>
      </w:pPr>
      <w:r w:rsidRPr="008F62E6">
        <w:rPr>
          <w:rFonts w:ascii="Garamond" w:hAnsi="Garamond"/>
          <w:b/>
          <w:bCs/>
          <w:color w:val="151118"/>
          <w:kern w:val="0"/>
          <w:sz w:val="24"/>
          <w:szCs w:val="24"/>
          <w:u w:color="151118"/>
        </w:rPr>
        <w:t>2.4</w:t>
      </w:r>
      <w:r w:rsidRPr="008F62E6">
        <w:rPr>
          <w:rFonts w:ascii="Garamond" w:hAnsi="Garamond"/>
          <w:color w:val="151118"/>
          <w:kern w:val="0"/>
          <w:sz w:val="24"/>
          <w:szCs w:val="24"/>
          <w:u w:color="151118"/>
        </w:rPr>
        <w:t xml:space="preserve"> Si prescrive quanto segue</w:t>
      </w:r>
      <w:r w:rsidRPr="008F62E6">
        <w:rPr>
          <w:rFonts w:ascii="Garamond" w:hAnsi="Garamond"/>
          <w:color w:val="7C7884"/>
          <w:kern w:val="0"/>
          <w:sz w:val="24"/>
          <w:szCs w:val="24"/>
          <w:u w:color="7C7884"/>
        </w:rPr>
        <w:t>:</w:t>
      </w:r>
    </w:p>
    <w:p w14:paraId="2B5C3EE7" w14:textId="77777777" w:rsidR="002F43C1" w:rsidRPr="008F62E6" w:rsidRDefault="008F62E6">
      <w:pPr>
        <w:pStyle w:val="Paragrafoelenco"/>
        <w:numPr>
          <w:ilvl w:val="0"/>
          <w:numId w:val="4"/>
        </w:numPr>
        <w:spacing w:after="0" w:line="360" w:lineRule="auto"/>
        <w:jc w:val="both"/>
        <w:rPr>
          <w:rFonts w:ascii="Garamond" w:hAnsi="Garamond"/>
          <w:color w:val="2E2A33"/>
          <w:sz w:val="24"/>
          <w:szCs w:val="24"/>
        </w:rPr>
      </w:pPr>
      <w:r w:rsidRPr="008F62E6">
        <w:rPr>
          <w:rFonts w:ascii="Garamond" w:hAnsi="Garamond"/>
          <w:color w:val="151118"/>
          <w:kern w:val="0"/>
          <w:sz w:val="24"/>
          <w:szCs w:val="24"/>
          <w:u w:color="151118"/>
        </w:rPr>
        <w:t>le modalit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redazione degli elaborati e d</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svolgimento di tutte le prestazioni dovranno esse</w:t>
      </w:r>
      <w:r w:rsidRPr="008F62E6">
        <w:rPr>
          <w:rFonts w:ascii="Garamond" w:hAnsi="Garamond"/>
          <w:color w:val="2E2A33"/>
          <w:kern w:val="0"/>
          <w:sz w:val="24"/>
          <w:szCs w:val="24"/>
          <w:u w:color="2E2A33"/>
        </w:rPr>
        <w:t>r</w:t>
      </w:r>
      <w:r w:rsidRPr="008F62E6">
        <w:rPr>
          <w:rFonts w:ascii="Garamond" w:hAnsi="Garamond"/>
          <w:color w:val="151118"/>
          <w:kern w:val="0"/>
          <w:sz w:val="24"/>
          <w:szCs w:val="24"/>
          <w:u w:color="151118"/>
        </w:rPr>
        <w:t>e conformi</w:t>
      </w:r>
      <w:r w:rsidRPr="008F62E6">
        <w:rPr>
          <w:rFonts w:ascii="Garamond" w:hAnsi="Garamond"/>
          <w:color w:val="2E2A33"/>
          <w:kern w:val="0"/>
          <w:sz w:val="24"/>
          <w:szCs w:val="24"/>
          <w:u w:color="2E2A33"/>
        </w:rPr>
        <w:t xml:space="preserve">, </w:t>
      </w:r>
      <w:r w:rsidRPr="008F62E6">
        <w:rPr>
          <w:rFonts w:ascii="Garamond" w:hAnsi="Garamond"/>
          <w:color w:val="151118"/>
          <w:kern w:val="0"/>
          <w:sz w:val="24"/>
          <w:szCs w:val="24"/>
          <w:u w:color="151118"/>
        </w:rPr>
        <w:t>oltre che alle disposizioni di cui al punto precedente</w:t>
      </w:r>
      <w:r w:rsidRPr="008F62E6">
        <w:rPr>
          <w:rFonts w:ascii="Garamond" w:hAnsi="Garamond"/>
          <w:color w:val="3D3C48"/>
          <w:kern w:val="0"/>
          <w:sz w:val="24"/>
          <w:szCs w:val="24"/>
          <w:u w:color="3D3C48"/>
        </w:rPr>
        <w:t xml:space="preserve">, </w:t>
      </w:r>
      <w:r w:rsidRPr="008F62E6">
        <w:rPr>
          <w:rFonts w:ascii="Garamond" w:hAnsi="Garamond"/>
          <w:color w:val="151118"/>
          <w:kern w:val="0"/>
          <w:sz w:val="24"/>
          <w:szCs w:val="24"/>
          <w:u w:color="151118"/>
        </w:rPr>
        <w:t>all</w:t>
      </w:r>
      <w:r w:rsidRPr="008F62E6">
        <w:rPr>
          <w:rFonts w:ascii="Garamond" w:hAnsi="Garamond"/>
          <w:color w:val="3D3C48"/>
          <w:kern w:val="0"/>
          <w:sz w:val="24"/>
          <w:szCs w:val="24"/>
          <w:u w:color="3D3C48"/>
        </w:rPr>
        <w:t>'</w:t>
      </w:r>
      <w:r w:rsidRPr="008F62E6">
        <w:rPr>
          <w:rFonts w:ascii="Garamond" w:hAnsi="Garamond"/>
          <w:color w:val="151118"/>
          <w:kern w:val="0"/>
          <w:sz w:val="24"/>
          <w:szCs w:val="24"/>
          <w:u w:color="151118"/>
        </w:rPr>
        <w:t>art. 41 del Cod</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ce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36/2023), ai </w:t>
      </w:r>
      <w:r w:rsidRPr="008F62E6">
        <w:rPr>
          <w:rFonts w:ascii="Garamond" w:hAnsi="Garamond"/>
          <w:color w:val="151118"/>
          <w:kern w:val="0"/>
          <w:sz w:val="24"/>
          <w:szCs w:val="24"/>
          <w:u w:color="151118"/>
        </w:rPr>
        <w:t>relativi Allegat</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 xml:space="preserve">1.7 e </w:t>
      </w:r>
      <w:r w:rsidRPr="008F62E6">
        <w:rPr>
          <w:rFonts w:ascii="Garamond" w:hAnsi="Garamond"/>
          <w:color w:val="2E2A33"/>
          <w:kern w:val="0"/>
          <w:sz w:val="24"/>
          <w:szCs w:val="24"/>
          <w:u w:color="2E2A33"/>
        </w:rPr>
        <w:t>1.</w:t>
      </w:r>
      <w:r w:rsidRPr="008F62E6">
        <w:rPr>
          <w:rFonts w:ascii="Garamond" w:hAnsi="Garamond"/>
          <w:color w:val="151118"/>
          <w:kern w:val="0"/>
          <w:sz w:val="24"/>
          <w:szCs w:val="24"/>
          <w:u w:color="151118"/>
        </w:rPr>
        <w:t>13</w:t>
      </w:r>
      <w:r w:rsidRPr="008F62E6">
        <w:rPr>
          <w:rFonts w:ascii="Garamond" w:hAnsi="Garamond"/>
          <w:color w:val="2E2A33"/>
          <w:kern w:val="0"/>
          <w:sz w:val="24"/>
          <w:szCs w:val="24"/>
          <w:u w:color="2E2A33"/>
        </w:rPr>
        <w:t xml:space="preserve">, </w:t>
      </w:r>
      <w:r w:rsidRPr="008F62E6">
        <w:rPr>
          <w:rFonts w:ascii="Garamond" w:hAnsi="Garamond"/>
          <w:color w:val="151118"/>
          <w:kern w:val="0"/>
          <w:sz w:val="24"/>
          <w:szCs w:val="24"/>
          <w:u w:color="151118"/>
        </w:rPr>
        <w:t>ed a quanto stabilito nel Bando e nel Discipl</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na</w:t>
      </w:r>
      <w:r w:rsidRPr="008F62E6">
        <w:rPr>
          <w:rFonts w:ascii="Garamond" w:hAnsi="Garamond"/>
          <w:color w:val="2E2A33"/>
          <w:kern w:val="0"/>
          <w:sz w:val="24"/>
          <w:szCs w:val="24"/>
          <w:u w:color="2E2A33"/>
        </w:rPr>
        <w:t>r</w:t>
      </w:r>
      <w:r w:rsidRPr="008F62E6">
        <w:rPr>
          <w:rFonts w:ascii="Garamond" w:hAnsi="Garamond"/>
          <w:color w:val="151118"/>
          <w:kern w:val="0"/>
          <w:sz w:val="24"/>
          <w:szCs w:val="24"/>
          <w:u w:color="151118"/>
        </w:rPr>
        <w:t>e di gara</w:t>
      </w:r>
      <w:r w:rsidRPr="008F62E6">
        <w:rPr>
          <w:rFonts w:ascii="Garamond" w:hAnsi="Garamond"/>
          <w:color w:val="3D3C48"/>
          <w:kern w:val="0"/>
          <w:sz w:val="24"/>
          <w:szCs w:val="24"/>
          <w:u w:color="3D3C48"/>
        </w:rPr>
        <w:t>;</w:t>
      </w:r>
    </w:p>
    <w:p w14:paraId="0CE5EBB4" w14:textId="77777777" w:rsidR="002F43C1" w:rsidRPr="008F62E6" w:rsidRDefault="008F62E6">
      <w:pPr>
        <w:pStyle w:val="Paragrafoelenco"/>
        <w:numPr>
          <w:ilvl w:val="0"/>
          <w:numId w:val="4"/>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incarico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essere svolto in conformit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al DIP approva</w:t>
      </w:r>
      <w:r w:rsidRPr="008F62E6">
        <w:rPr>
          <w:rFonts w:ascii="Garamond" w:hAnsi="Garamond"/>
          <w:color w:val="2E2A33"/>
          <w:kern w:val="0"/>
          <w:sz w:val="24"/>
          <w:szCs w:val="24"/>
          <w:u w:color="2E2A33"/>
        </w:rPr>
        <w:t>t</w:t>
      </w:r>
      <w:r w:rsidRPr="008F62E6">
        <w:rPr>
          <w:rFonts w:ascii="Garamond" w:hAnsi="Garamond"/>
          <w:color w:val="151118"/>
          <w:kern w:val="0"/>
          <w:sz w:val="24"/>
          <w:szCs w:val="24"/>
          <w:u w:color="151118"/>
        </w:rPr>
        <w:t>o</w:t>
      </w:r>
      <w:r w:rsidRPr="008F62E6">
        <w:rPr>
          <w:rFonts w:ascii="Garamond" w:hAnsi="Garamond"/>
          <w:color w:val="2E2A33"/>
          <w:kern w:val="0"/>
          <w:sz w:val="24"/>
          <w:szCs w:val="24"/>
          <w:u w:color="2E2A33"/>
        </w:rPr>
        <w:t>;</w:t>
      </w:r>
    </w:p>
    <w:p w14:paraId="6B900C50" w14:textId="77777777" w:rsidR="002F43C1" w:rsidRPr="008F62E6" w:rsidRDefault="008F62E6">
      <w:pPr>
        <w:pStyle w:val="Paragrafoelenco"/>
        <w:numPr>
          <w:ilvl w:val="0"/>
          <w:numId w:val="4"/>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l</w:t>
      </w:r>
      <w:r w:rsidRPr="008F62E6">
        <w:rPr>
          <w:rFonts w:ascii="Garamond" w:hAnsi="Garamond"/>
          <w:color w:val="3D3C48"/>
          <w:kern w:val="0"/>
          <w:sz w:val="24"/>
          <w:szCs w:val="24"/>
          <w:u w:color="3D3C48"/>
        </w:rPr>
        <w:t>'</w:t>
      </w:r>
      <w:r w:rsidRPr="008F62E6">
        <w:rPr>
          <w:rFonts w:ascii="Garamond" w:hAnsi="Garamond"/>
          <w:color w:val="151118"/>
          <w:kern w:val="0"/>
          <w:sz w:val="24"/>
          <w:szCs w:val="24"/>
          <w:u w:color="151118"/>
        </w:rPr>
        <w:t>Aggiudicatar</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o si impegna ad ottempera</w:t>
      </w:r>
      <w:r w:rsidRPr="008F62E6">
        <w:rPr>
          <w:rFonts w:ascii="Garamond" w:hAnsi="Garamond"/>
          <w:color w:val="2E2A33"/>
          <w:kern w:val="0"/>
          <w:sz w:val="24"/>
          <w:szCs w:val="24"/>
          <w:u w:color="2E2A33"/>
        </w:rPr>
        <w:t>r</w:t>
      </w:r>
      <w:r w:rsidRPr="008F62E6">
        <w:rPr>
          <w:rFonts w:ascii="Garamond" w:hAnsi="Garamond"/>
          <w:color w:val="151118"/>
          <w:kern w:val="0"/>
          <w:sz w:val="24"/>
          <w:szCs w:val="24"/>
          <w:u w:color="151118"/>
        </w:rPr>
        <w:t xml:space="preserve">e alle </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 xml:space="preserve">ntegrazioni o modifiche imposte dal </w:t>
      </w:r>
      <w:r w:rsidRPr="008F62E6">
        <w:rPr>
          <w:rFonts w:ascii="Garamond" w:hAnsi="Garamond"/>
          <w:color w:val="151118"/>
          <w:kern w:val="0"/>
          <w:sz w:val="24"/>
          <w:szCs w:val="24"/>
          <w:u w:color="151118"/>
        </w:rPr>
        <w:t>Responsabile Unico del Progetto (in seguito RUP) in relazione alla t</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polog</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a</w:t>
      </w:r>
      <w:r w:rsidRPr="008F62E6">
        <w:rPr>
          <w:rFonts w:ascii="Garamond" w:hAnsi="Garamond"/>
          <w:color w:val="2E2A33"/>
          <w:kern w:val="0"/>
          <w:sz w:val="24"/>
          <w:szCs w:val="24"/>
          <w:u w:color="2E2A33"/>
        </w:rPr>
        <w:t xml:space="preserve">, </w:t>
      </w:r>
      <w:r w:rsidRPr="008F62E6">
        <w:rPr>
          <w:rFonts w:ascii="Garamond" w:hAnsi="Garamond"/>
          <w:color w:val="151118"/>
          <w:kern w:val="0"/>
          <w:sz w:val="24"/>
          <w:szCs w:val="24"/>
          <w:u w:color="151118"/>
        </w:rPr>
        <w:t>alla dimensione</w:t>
      </w:r>
      <w:r w:rsidRPr="008F62E6">
        <w:rPr>
          <w:rFonts w:ascii="Garamond" w:hAnsi="Garamond"/>
          <w:color w:val="2E2A33"/>
          <w:kern w:val="0"/>
          <w:sz w:val="24"/>
          <w:szCs w:val="24"/>
          <w:u w:color="2E2A33"/>
        </w:rPr>
        <w:t xml:space="preserve">, </w:t>
      </w:r>
      <w:r w:rsidRPr="008F62E6">
        <w:rPr>
          <w:rFonts w:ascii="Garamond" w:hAnsi="Garamond"/>
          <w:color w:val="151118"/>
          <w:kern w:val="0"/>
          <w:sz w:val="24"/>
          <w:szCs w:val="24"/>
          <w:u w:color="151118"/>
        </w:rPr>
        <w:t>alla comp</w:t>
      </w:r>
      <w:r w:rsidRPr="008F62E6">
        <w:rPr>
          <w:rFonts w:ascii="Garamond" w:hAnsi="Garamond"/>
          <w:color w:val="2E2A33"/>
          <w:kern w:val="0"/>
          <w:sz w:val="24"/>
          <w:szCs w:val="24"/>
          <w:u w:color="2E2A33"/>
        </w:rPr>
        <w:t>l</w:t>
      </w:r>
      <w:r w:rsidRPr="008F62E6">
        <w:rPr>
          <w:rFonts w:ascii="Garamond" w:hAnsi="Garamond"/>
          <w:color w:val="151118"/>
          <w:kern w:val="0"/>
          <w:sz w:val="24"/>
          <w:szCs w:val="24"/>
          <w:u w:color="151118"/>
        </w:rPr>
        <w:t>essi</w:t>
      </w:r>
      <w:r w:rsidRPr="008F62E6">
        <w:rPr>
          <w:rFonts w:ascii="Garamond" w:hAnsi="Garamond"/>
          <w:color w:val="2E2A33"/>
          <w:kern w:val="0"/>
          <w:sz w:val="24"/>
          <w:szCs w:val="24"/>
          <w:u w:color="2E2A33"/>
        </w:rPr>
        <w:t>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ed al </w:t>
      </w:r>
      <w:r w:rsidRPr="008F62E6">
        <w:rPr>
          <w:rFonts w:ascii="Garamond" w:hAnsi="Garamond"/>
          <w:color w:val="2E2A33"/>
          <w:kern w:val="0"/>
          <w:sz w:val="24"/>
          <w:szCs w:val="24"/>
          <w:u w:color="2E2A33"/>
        </w:rPr>
        <w:t>l</w:t>
      </w:r>
      <w:r w:rsidRPr="008F62E6">
        <w:rPr>
          <w:rFonts w:ascii="Garamond" w:hAnsi="Garamond"/>
          <w:color w:val="151118"/>
          <w:kern w:val="0"/>
          <w:sz w:val="24"/>
          <w:szCs w:val="24"/>
          <w:u w:color="151118"/>
        </w:rPr>
        <w:t>'importanza del lavoro, nonch</w:t>
      </w:r>
      <w:r w:rsidRPr="008F62E6">
        <w:rPr>
          <w:rFonts w:ascii="Garamond" w:hAnsi="Garamond"/>
          <w:color w:val="151118"/>
          <w:kern w:val="0"/>
          <w:sz w:val="24"/>
          <w:szCs w:val="24"/>
          <w:u w:color="151118"/>
        </w:rPr>
        <w:t xml:space="preserve">é </w:t>
      </w:r>
      <w:r w:rsidRPr="008F62E6">
        <w:rPr>
          <w:rFonts w:ascii="Garamond" w:hAnsi="Garamond"/>
          <w:color w:val="151118"/>
          <w:kern w:val="0"/>
          <w:sz w:val="24"/>
          <w:szCs w:val="24"/>
          <w:u w:color="151118"/>
        </w:rPr>
        <w:t>ai d</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versi orientamen</w:t>
      </w:r>
      <w:r w:rsidRPr="008F62E6">
        <w:rPr>
          <w:rFonts w:ascii="Garamond" w:hAnsi="Garamond"/>
          <w:color w:val="2E2A33"/>
          <w:kern w:val="0"/>
          <w:sz w:val="24"/>
          <w:szCs w:val="24"/>
          <w:u w:color="2E2A33"/>
        </w:rPr>
        <w:t>t</w:t>
      </w:r>
      <w:r w:rsidRPr="008F62E6">
        <w:rPr>
          <w:rFonts w:ascii="Garamond" w:hAnsi="Garamond"/>
          <w:color w:val="364D64"/>
          <w:kern w:val="0"/>
          <w:sz w:val="24"/>
          <w:szCs w:val="24"/>
          <w:u w:color="364D64"/>
        </w:rPr>
        <w:t xml:space="preserve">i </w:t>
      </w:r>
      <w:r w:rsidRPr="008F62E6">
        <w:rPr>
          <w:rFonts w:ascii="Garamond" w:hAnsi="Garamond"/>
          <w:color w:val="151118"/>
          <w:kern w:val="0"/>
          <w:sz w:val="24"/>
          <w:szCs w:val="24"/>
          <w:u w:color="151118"/>
        </w:rPr>
        <w:t xml:space="preserve">che la Stazione Appaltante abbia a manifestare sui punti fondamentali del </w:t>
      </w:r>
      <w:r w:rsidRPr="008F62E6">
        <w:rPr>
          <w:rFonts w:ascii="Garamond" w:hAnsi="Garamond"/>
          <w:color w:val="151118"/>
          <w:kern w:val="0"/>
          <w:sz w:val="24"/>
          <w:szCs w:val="24"/>
          <w:u w:color="151118"/>
        </w:rPr>
        <w:t>progetto</w:t>
      </w:r>
      <w:r w:rsidRPr="008F62E6">
        <w:rPr>
          <w:rFonts w:ascii="Garamond" w:hAnsi="Garamond"/>
          <w:color w:val="2E2A33"/>
          <w:kern w:val="0"/>
          <w:sz w:val="24"/>
          <w:szCs w:val="24"/>
          <w:u w:color="2E2A33"/>
        </w:rPr>
        <w:t xml:space="preserve">, </w:t>
      </w:r>
      <w:r w:rsidRPr="008F62E6">
        <w:rPr>
          <w:rFonts w:ascii="Garamond" w:hAnsi="Garamond"/>
          <w:color w:val="151118"/>
          <w:kern w:val="0"/>
          <w:sz w:val="24"/>
          <w:szCs w:val="24"/>
          <w:u w:color="151118"/>
        </w:rPr>
        <w:t xml:space="preserve">anche </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n corso d</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elaboraz</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one ed alle richieste di eventuali varianti o modifiche;</w:t>
      </w:r>
    </w:p>
    <w:p w14:paraId="1035548C" w14:textId="77777777" w:rsidR="002F43C1" w:rsidRPr="008F62E6" w:rsidRDefault="008F62E6">
      <w:pPr>
        <w:pStyle w:val="Paragrafoelenco"/>
        <w:numPr>
          <w:ilvl w:val="0"/>
          <w:numId w:val="4"/>
        </w:numPr>
        <w:spacing w:after="0" w:line="360" w:lineRule="auto"/>
        <w:jc w:val="both"/>
        <w:rPr>
          <w:rFonts w:ascii="Garamond" w:hAnsi="Garamond"/>
          <w:color w:val="151118"/>
          <w:sz w:val="24"/>
          <w:szCs w:val="24"/>
        </w:rPr>
      </w:pP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l progetto sar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sottoposto a verifica e validazione ai sensi dell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 xml:space="preserve">art. 42 del </w:t>
      </w:r>
      <w:proofErr w:type="spellStart"/>
      <w:r w:rsidRPr="008F62E6">
        <w:rPr>
          <w:rFonts w:ascii="Garamond" w:hAnsi="Garamond"/>
          <w:color w:val="151118"/>
          <w:kern w:val="0"/>
          <w:sz w:val="24"/>
          <w:szCs w:val="24"/>
          <w:u w:color="151118"/>
        </w:rPr>
        <w:t>D.Lgs</w:t>
      </w:r>
      <w:r w:rsidRPr="008F62E6">
        <w:rPr>
          <w:rFonts w:ascii="Garamond" w:hAnsi="Garamond"/>
          <w:color w:val="3D3C48"/>
          <w:kern w:val="0"/>
          <w:sz w:val="24"/>
          <w:szCs w:val="24"/>
          <w:u w:color="3D3C48"/>
        </w:rPr>
        <w:t>.</w:t>
      </w:r>
      <w:proofErr w:type="spellEnd"/>
      <w:r w:rsidRPr="008F62E6">
        <w:rPr>
          <w:rFonts w:ascii="Garamond" w:hAnsi="Garamond"/>
          <w:color w:val="3D3C48"/>
          <w:kern w:val="0"/>
          <w:sz w:val="24"/>
          <w:szCs w:val="24"/>
          <w:u w:color="3D3C48"/>
        </w:rPr>
        <w:t xml:space="preserve"> </w:t>
      </w:r>
      <w:r w:rsidRPr="008F62E6">
        <w:rPr>
          <w:rFonts w:ascii="Garamond" w:hAnsi="Garamond"/>
          <w:color w:val="151118"/>
          <w:kern w:val="0"/>
          <w:sz w:val="24"/>
          <w:szCs w:val="24"/>
          <w:u w:color="151118"/>
        </w:rPr>
        <w:t>36/2023 e dell'allegato 1.7</w:t>
      </w:r>
      <w:r w:rsidRPr="008F62E6">
        <w:rPr>
          <w:rFonts w:ascii="Garamond" w:hAnsi="Garamond"/>
          <w:color w:val="2E2A33"/>
          <w:kern w:val="0"/>
          <w:sz w:val="24"/>
          <w:szCs w:val="24"/>
          <w:u w:color="2E2A33"/>
        </w:rPr>
        <w:t>;</w:t>
      </w:r>
    </w:p>
    <w:p w14:paraId="68F93F85" w14:textId="77777777" w:rsidR="002F43C1" w:rsidRPr="008F62E6" w:rsidRDefault="008F62E6">
      <w:pPr>
        <w:pStyle w:val="Paragrafoelenco"/>
        <w:numPr>
          <w:ilvl w:val="0"/>
          <w:numId w:val="4"/>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 xml:space="preserve">la Stazione Appaltante si riserva </w:t>
      </w:r>
      <w:r w:rsidRPr="008F62E6">
        <w:rPr>
          <w:rFonts w:ascii="Garamond" w:hAnsi="Garamond"/>
          <w:color w:val="151118"/>
          <w:kern w:val="0"/>
          <w:sz w:val="24"/>
          <w:szCs w:val="24"/>
          <w:u w:color="151118"/>
        </w:rPr>
        <w:t>comunque fin d</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ora la facolt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non dar corso alla fase progettuale</w:t>
      </w:r>
    </w:p>
    <w:p w14:paraId="3D06C827" w14:textId="77777777" w:rsidR="002F43C1" w:rsidRPr="008F62E6" w:rsidRDefault="008F62E6">
      <w:pPr>
        <w:pStyle w:val="Paragrafoelenco"/>
        <w:spacing w:after="0" w:line="360" w:lineRule="auto"/>
        <w:jc w:val="both"/>
        <w:rPr>
          <w:rFonts w:ascii="Garamond" w:eastAsia="Times New Roman" w:hAnsi="Garamond" w:cs="Times New Roman"/>
          <w:color w:val="7C7884"/>
          <w:kern w:val="0"/>
          <w:sz w:val="24"/>
          <w:szCs w:val="24"/>
          <w:u w:color="7C7884"/>
        </w:rPr>
      </w:pPr>
      <w:r w:rsidRPr="008F62E6">
        <w:rPr>
          <w:rFonts w:ascii="Garamond" w:hAnsi="Garamond"/>
          <w:color w:val="151118"/>
          <w:kern w:val="0"/>
          <w:sz w:val="24"/>
          <w:szCs w:val="24"/>
          <w:u w:color="151118"/>
        </w:rPr>
        <w:t>esecutiva qualora per qualunque causa si renda ci</w:t>
      </w:r>
      <w:r w:rsidRPr="008F62E6">
        <w:rPr>
          <w:rFonts w:ascii="Garamond" w:hAnsi="Garamond"/>
          <w:color w:val="151118"/>
          <w:kern w:val="0"/>
          <w:sz w:val="24"/>
          <w:szCs w:val="24"/>
          <w:u w:color="151118"/>
        </w:rPr>
        <w:t xml:space="preserve">ò </w:t>
      </w:r>
      <w:r w:rsidRPr="008F62E6">
        <w:rPr>
          <w:rFonts w:ascii="Garamond" w:hAnsi="Garamond"/>
          <w:color w:val="151118"/>
          <w:kern w:val="0"/>
          <w:sz w:val="24"/>
          <w:szCs w:val="24"/>
          <w:u w:color="151118"/>
        </w:rPr>
        <w:t>necessario ad insindacab</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le giudi</w:t>
      </w:r>
      <w:r w:rsidRPr="008F62E6">
        <w:rPr>
          <w:rFonts w:ascii="Garamond" w:hAnsi="Garamond"/>
          <w:color w:val="2E2A33"/>
          <w:kern w:val="0"/>
          <w:sz w:val="24"/>
          <w:szCs w:val="24"/>
          <w:u w:color="2E2A33"/>
        </w:rPr>
        <w:t>z</w:t>
      </w:r>
      <w:r w:rsidRPr="008F62E6">
        <w:rPr>
          <w:rFonts w:ascii="Garamond" w:hAnsi="Garamond"/>
          <w:color w:val="050105"/>
          <w:kern w:val="0"/>
          <w:sz w:val="24"/>
          <w:szCs w:val="24"/>
          <w:u w:color="050105"/>
        </w:rPr>
        <w:t xml:space="preserve">io </w:t>
      </w:r>
      <w:r w:rsidRPr="008F62E6">
        <w:rPr>
          <w:rFonts w:ascii="Garamond" w:hAnsi="Garamond"/>
          <w:color w:val="151118"/>
          <w:kern w:val="0"/>
          <w:sz w:val="24"/>
          <w:szCs w:val="24"/>
          <w:u w:color="151118"/>
        </w:rPr>
        <w:t>della stessa</w:t>
      </w:r>
      <w:r w:rsidRPr="008F62E6">
        <w:rPr>
          <w:rFonts w:ascii="Garamond" w:hAnsi="Garamond"/>
          <w:color w:val="7C7884"/>
          <w:kern w:val="0"/>
          <w:sz w:val="24"/>
          <w:szCs w:val="24"/>
          <w:u w:color="7C7884"/>
        </w:rPr>
        <w:t>.</w:t>
      </w:r>
    </w:p>
    <w:p w14:paraId="48395D27"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2.5</w:t>
      </w:r>
      <w:r w:rsidRPr="008F62E6">
        <w:rPr>
          <w:rFonts w:ascii="Garamond" w:hAnsi="Garamond"/>
          <w:color w:val="151118"/>
          <w:kern w:val="0"/>
          <w:sz w:val="24"/>
          <w:szCs w:val="24"/>
          <w:u w:color="151118"/>
        </w:rPr>
        <w:t xml:space="preserve"> I servizi richiesti formano oggetto d</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un unico incarico ed escludono 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ammissibilit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offerte parzial</w:t>
      </w:r>
      <w:r w:rsidRPr="008F62E6">
        <w:rPr>
          <w:rFonts w:ascii="Garamond" w:hAnsi="Garamond"/>
          <w:color w:val="2E2A33"/>
          <w:kern w:val="0"/>
          <w:sz w:val="24"/>
          <w:szCs w:val="24"/>
          <w:u w:color="2E2A33"/>
        </w:rPr>
        <w:t>i.</w:t>
      </w:r>
    </w:p>
    <w:p w14:paraId="5BB78AF7"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2.6</w:t>
      </w:r>
      <w:r w:rsidRPr="008F62E6">
        <w:rPr>
          <w:rFonts w:ascii="Garamond" w:hAnsi="Garamond"/>
          <w:color w:val="151118"/>
          <w:kern w:val="0"/>
          <w:sz w:val="24"/>
          <w:szCs w:val="24"/>
          <w:u w:color="151118"/>
        </w:rPr>
        <w:t xml:space="preserve"> 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incarico professionale in argomento comprende anche la predisposizione delle prat</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che e lo svolgimen</w:t>
      </w:r>
      <w:r w:rsidRPr="008F62E6">
        <w:rPr>
          <w:rFonts w:ascii="Garamond" w:hAnsi="Garamond"/>
          <w:color w:val="2E2A33"/>
          <w:kern w:val="0"/>
          <w:sz w:val="24"/>
          <w:szCs w:val="24"/>
          <w:u w:color="2E2A33"/>
        </w:rPr>
        <w:t>t</w:t>
      </w:r>
      <w:r w:rsidRPr="008F62E6">
        <w:rPr>
          <w:rFonts w:ascii="Garamond" w:hAnsi="Garamond"/>
          <w:color w:val="151118"/>
          <w:kern w:val="0"/>
          <w:sz w:val="24"/>
          <w:szCs w:val="24"/>
          <w:u w:color="151118"/>
        </w:rPr>
        <w:t>o delle 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tecnico</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amministrative relat</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 xml:space="preserve">ve </w:t>
      </w:r>
      <w:proofErr w:type="spellStart"/>
      <w:r w:rsidRPr="008F62E6">
        <w:rPr>
          <w:rFonts w:ascii="Garamond" w:hAnsi="Garamond"/>
          <w:color w:val="151118"/>
          <w:kern w:val="0"/>
          <w:sz w:val="24"/>
          <w:szCs w:val="24"/>
          <w:u w:color="151118"/>
        </w:rPr>
        <w:t>all</w:t>
      </w:r>
      <w:proofErr w:type="spellEnd"/>
      <w:r w:rsidRPr="008F62E6">
        <w:rPr>
          <w:rFonts w:ascii="Garamond" w:hAnsi="Garamond"/>
          <w:color w:val="151118"/>
          <w:kern w:val="0"/>
          <w:sz w:val="24"/>
          <w:szCs w:val="24"/>
          <w:u w:color="151118"/>
        </w:rPr>
        <w:t xml:space="preserve"> </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acquisizione d</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pareri</w:t>
      </w:r>
      <w:r w:rsidRPr="008F62E6">
        <w:rPr>
          <w:rFonts w:ascii="Garamond" w:hAnsi="Garamond"/>
          <w:color w:val="2E2A33"/>
          <w:kern w:val="0"/>
          <w:sz w:val="24"/>
          <w:szCs w:val="24"/>
          <w:u w:color="2E2A33"/>
        </w:rPr>
        <w:t xml:space="preserve">, </w:t>
      </w:r>
      <w:r w:rsidRPr="008F62E6">
        <w:rPr>
          <w:rFonts w:ascii="Garamond" w:hAnsi="Garamond"/>
          <w:color w:val="151118"/>
          <w:kern w:val="0"/>
          <w:sz w:val="24"/>
          <w:szCs w:val="24"/>
          <w:u w:color="151118"/>
        </w:rPr>
        <w:t>autorizzazioni, nulla osta</w:t>
      </w:r>
      <w:r w:rsidRPr="008F62E6">
        <w:rPr>
          <w:rFonts w:ascii="Garamond" w:hAnsi="Garamond"/>
          <w:color w:val="3D3C48"/>
          <w:kern w:val="0"/>
          <w:sz w:val="24"/>
          <w:szCs w:val="24"/>
          <w:u w:color="3D3C48"/>
        </w:rPr>
        <w:t xml:space="preserve">, </w:t>
      </w:r>
      <w:r w:rsidRPr="008F62E6">
        <w:rPr>
          <w:rFonts w:ascii="Garamond" w:hAnsi="Garamond"/>
          <w:color w:val="151118"/>
          <w:kern w:val="0"/>
          <w:sz w:val="24"/>
          <w:szCs w:val="24"/>
          <w:u w:color="151118"/>
        </w:rPr>
        <w:t xml:space="preserve">etc. </w:t>
      </w:r>
      <w:r w:rsidRPr="008F62E6">
        <w:rPr>
          <w:rFonts w:ascii="Garamond" w:hAnsi="Garamond"/>
          <w:color w:val="151118"/>
          <w:kern w:val="0"/>
          <w:sz w:val="24"/>
          <w:szCs w:val="24"/>
          <w:u w:color="151118"/>
        </w:rPr>
        <w:t>connesse alle 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cui all'art. 2.</w:t>
      </w:r>
      <w:r w:rsidRPr="008F62E6">
        <w:rPr>
          <w:rFonts w:ascii="Garamond" w:hAnsi="Garamond"/>
          <w:color w:val="2E2A33"/>
          <w:kern w:val="0"/>
          <w:sz w:val="24"/>
          <w:szCs w:val="24"/>
          <w:u w:color="2E2A33"/>
        </w:rPr>
        <w:t>1.</w:t>
      </w:r>
    </w:p>
    <w:p w14:paraId="2B5B11DB"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2.7</w:t>
      </w:r>
      <w:r w:rsidRPr="008F62E6">
        <w:rPr>
          <w:rFonts w:ascii="Garamond" w:hAnsi="Garamond"/>
          <w:color w:val="151118"/>
          <w:kern w:val="0"/>
          <w:sz w:val="24"/>
          <w:szCs w:val="24"/>
          <w:u w:color="151118"/>
        </w:rPr>
        <w:t xml:space="preserve"> L'importo del servizio a base di gara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stato determinato utilizzando le tariffe professionali ai sensi del D</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M. 17/06/2016</w:t>
      </w:r>
      <w:r w:rsidRPr="008F62E6">
        <w:rPr>
          <w:rFonts w:ascii="Garamond" w:hAnsi="Garamond"/>
          <w:color w:val="2E2A33"/>
          <w:kern w:val="0"/>
          <w:sz w:val="24"/>
          <w:szCs w:val="24"/>
          <w:u w:color="2E2A33"/>
        </w:rPr>
        <w:t xml:space="preserve">, </w:t>
      </w:r>
      <w:r w:rsidRPr="008F62E6">
        <w:rPr>
          <w:rFonts w:ascii="Garamond" w:hAnsi="Garamond"/>
          <w:color w:val="151118"/>
          <w:kern w:val="0"/>
          <w:sz w:val="24"/>
          <w:szCs w:val="24"/>
          <w:u w:color="151118"/>
        </w:rPr>
        <w:t>come da tabelle allegate. A</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sensi e per gli effetti dell'art. 26</w:t>
      </w:r>
      <w:r w:rsidRPr="008F62E6">
        <w:rPr>
          <w:rFonts w:ascii="Garamond" w:hAnsi="Garamond"/>
          <w:color w:val="3D3C48"/>
          <w:kern w:val="0"/>
          <w:sz w:val="24"/>
          <w:szCs w:val="24"/>
          <w:u w:color="3D3C48"/>
        </w:rPr>
        <w:t xml:space="preserve">, </w:t>
      </w:r>
      <w:r w:rsidRPr="008F62E6">
        <w:rPr>
          <w:rFonts w:ascii="Garamond" w:hAnsi="Garamond"/>
          <w:color w:val="151118"/>
          <w:kern w:val="0"/>
          <w:sz w:val="24"/>
          <w:szCs w:val="24"/>
          <w:u w:color="151118"/>
        </w:rPr>
        <w:t xml:space="preserve">comma 3 bis del D.lgs. </w:t>
      </w:r>
      <w:r w:rsidRPr="008F62E6">
        <w:rPr>
          <w:rFonts w:ascii="Garamond" w:hAnsi="Garamond"/>
          <w:color w:val="ECBFF1"/>
          <w:kern w:val="0"/>
          <w:sz w:val="24"/>
          <w:szCs w:val="24"/>
          <w:u w:color="ECBFF1"/>
        </w:rPr>
        <w:t xml:space="preserve">– </w:t>
      </w:r>
      <w:r w:rsidRPr="008F62E6">
        <w:rPr>
          <w:rFonts w:ascii="Garamond" w:hAnsi="Garamond"/>
          <w:color w:val="151118"/>
          <w:kern w:val="0"/>
          <w:sz w:val="24"/>
          <w:szCs w:val="24"/>
          <w:u w:color="151118"/>
        </w:rPr>
        <w:t>131</w:t>
      </w:r>
      <w:r w:rsidRPr="008F62E6">
        <w:rPr>
          <w:rFonts w:ascii="Garamond" w:hAnsi="Garamond"/>
          <w:color w:val="ECBFF1"/>
          <w:kern w:val="0"/>
          <w:sz w:val="24"/>
          <w:szCs w:val="24"/>
          <w:u w:color="ECBFF1"/>
        </w:rPr>
        <w:t xml:space="preserve"> </w:t>
      </w:r>
      <w:r w:rsidRPr="008F62E6">
        <w:rPr>
          <w:rFonts w:ascii="Garamond" w:hAnsi="Garamond"/>
          <w:color w:val="151118"/>
          <w:kern w:val="0"/>
          <w:sz w:val="24"/>
          <w:szCs w:val="24"/>
          <w:u w:color="151118"/>
        </w:rPr>
        <w:t>2008 cos</w:t>
      </w:r>
      <w:r w:rsidRPr="008F62E6">
        <w:rPr>
          <w:rFonts w:ascii="Garamond" w:hAnsi="Garamond"/>
          <w:color w:val="151118"/>
          <w:kern w:val="0"/>
          <w:sz w:val="24"/>
          <w:szCs w:val="24"/>
          <w:u w:color="151118"/>
        </w:rPr>
        <w:t xml:space="preserve">ì </w:t>
      </w:r>
      <w:r w:rsidRPr="008F62E6">
        <w:rPr>
          <w:rFonts w:ascii="Garamond" w:hAnsi="Garamond"/>
          <w:color w:val="151118"/>
          <w:kern w:val="0"/>
          <w:sz w:val="24"/>
          <w:szCs w:val="24"/>
          <w:u w:color="151118"/>
        </w:rPr>
        <w:t>come novellato dal D.lgs. 106/2009, si attesta che i costi di sicurezza per l'e</w:t>
      </w:r>
      <w:r w:rsidRPr="008F62E6">
        <w:rPr>
          <w:rFonts w:ascii="Garamond" w:hAnsi="Garamond"/>
          <w:color w:val="2E2A33"/>
          <w:kern w:val="0"/>
          <w:sz w:val="24"/>
          <w:szCs w:val="24"/>
          <w:u w:color="2E2A33"/>
        </w:rPr>
        <w:t>li</w:t>
      </w:r>
      <w:r w:rsidRPr="008F62E6">
        <w:rPr>
          <w:rFonts w:ascii="Garamond" w:hAnsi="Garamond"/>
          <w:color w:val="151118"/>
          <w:kern w:val="0"/>
          <w:sz w:val="24"/>
          <w:szCs w:val="24"/>
          <w:u w:color="151118"/>
        </w:rPr>
        <w:t>minazione dei rischi da interferenza del presente appalto sono par</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a 0 (zero) euro</w:t>
      </w:r>
      <w:r w:rsidRPr="008F62E6">
        <w:rPr>
          <w:rFonts w:ascii="Garamond" w:hAnsi="Garamond"/>
          <w:color w:val="2E2A33"/>
          <w:kern w:val="0"/>
          <w:sz w:val="24"/>
          <w:szCs w:val="24"/>
          <w:u w:color="2E2A33"/>
        </w:rPr>
        <w:t xml:space="preserve">, </w:t>
      </w:r>
      <w:r w:rsidRPr="008F62E6">
        <w:rPr>
          <w:rFonts w:ascii="Garamond" w:hAnsi="Garamond"/>
          <w:color w:val="151118"/>
          <w:kern w:val="0"/>
          <w:sz w:val="24"/>
          <w:szCs w:val="24"/>
          <w:u w:color="151118"/>
        </w:rPr>
        <w:t xml:space="preserve">trattandosi di affidamento di servizi di </w:t>
      </w:r>
      <w:r w:rsidRPr="008F62E6">
        <w:rPr>
          <w:rFonts w:ascii="Garamond" w:hAnsi="Garamond"/>
          <w:color w:val="151118"/>
          <w:kern w:val="0"/>
          <w:sz w:val="24"/>
          <w:szCs w:val="24"/>
          <w:u w:color="151118"/>
        </w:rPr>
        <w:t>natura intellettuale.</w:t>
      </w:r>
    </w:p>
    <w:p w14:paraId="5FC8B627"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2.8</w:t>
      </w:r>
      <w:r w:rsidRPr="008F62E6">
        <w:rPr>
          <w:rFonts w:ascii="Garamond" w:hAnsi="Garamond"/>
          <w:color w:val="151118"/>
          <w:kern w:val="0"/>
          <w:sz w:val="24"/>
          <w:szCs w:val="24"/>
          <w:u w:color="151118"/>
        </w:rPr>
        <w:t xml:space="preserve"> Il progettista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fornire tutta la documentazione necessar</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a</w:t>
      </w:r>
      <w:r w:rsidRPr="008F62E6">
        <w:rPr>
          <w:rFonts w:ascii="Garamond" w:hAnsi="Garamond"/>
          <w:color w:val="3D3C48"/>
          <w:kern w:val="0"/>
          <w:sz w:val="24"/>
          <w:szCs w:val="24"/>
          <w:u w:color="3D3C48"/>
        </w:rPr>
        <w:t xml:space="preserve">, </w:t>
      </w:r>
      <w:r w:rsidRPr="008F62E6">
        <w:rPr>
          <w:rFonts w:ascii="Garamond" w:hAnsi="Garamond"/>
          <w:color w:val="151118"/>
          <w:kern w:val="0"/>
          <w:sz w:val="24"/>
          <w:szCs w:val="24"/>
          <w:u w:color="151118"/>
        </w:rPr>
        <w:t xml:space="preserve">firmata dallo stesso ed eventualmente controfirmata da soggetti competenti per materia, in numero adeguato di copie cartacee ivi compresa quella per </w:t>
      </w:r>
      <w:r w:rsidRPr="008F62E6">
        <w:rPr>
          <w:rFonts w:ascii="Garamond" w:hAnsi="Garamond"/>
          <w:color w:val="151118"/>
          <w:kern w:val="0"/>
          <w:sz w:val="24"/>
          <w:szCs w:val="24"/>
          <w:u w:color="151118"/>
        </w:rPr>
        <w:t>l'Amministrazione Appaltante oltre che su supporto info</w:t>
      </w:r>
      <w:r w:rsidRPr="008F62E6">
        <w:rPr>
          <w:rFonts w:ascii="Garamond" w:hAnsi="Garamond"/>
          <w:color w:val="2E2A33"/>
          <w:kern w:val="0"/>
          <w:sz w:val="24"/>
          <w:szCs w:val="24"/>
          <w:u w:color="2E2A33"/>
        </w:rPr>
        <w:t>r</w:t>
      </w:r>
      <w:r w:rsidRPr="008F62E6">
        <w:rPr>
          <w:rFonts w:ascii="Garamond" w:hAnsi="Garamond"/>
          <w:color w:val="151118"/>
          <w:kern w:val="0"/>
          <w:sz w:val="24"/>
          <w:szCs w:val="24"/>
          <w:u w:color="151118"/>
        </w:rPr>
        <w:t>matico.</w:t>
      </w:r>
    </w:p>
    <w:p w14:paraId="3200EDD4"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2.9</w:t>
      </w:r>
      <w:r w:rsidRPr="008F62E6">
        <w:rPr>
          <w:rFonts w:ascii="Garamond" w:hAnsi="Garamond"/>
          <w:color w:val="151118"/>
          <w:kern w:val="0"/>
          <w:sz w:val="24"/>
          <w:szCs w:val="24"/>
          <w:u w:color="151118"/>
        </w:rPr>
        <w:t xml:space="preserve"> Le prestazion</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oggetto di incarico dovranno essere svolte secondo le indicazioni m</w:t>
      </w:r>
      <w:r w:rsidRPr="008F62E6">
        <w:rPr>
          <w:rFonts w:ascii="Garamond" w:hAnsi="Garamond"/>
          <w:color w:val="3D3C48"/>
          <w:kern w:val="0"/>
          <w:sz w:val="24"/>
          <w:szCs w:val="24"/>
          <w:u w:color="3D3C48"/>
        </w:rPr>
        <w:t>i</w:t>
      </w:r>
      <w:r w:rsidRPr="008F62E6">
        <w:rPr>
          <w:rFonts w:ascii="Garamond" w:hAnsi="Garamond"/>
          <w:color w:val="151118"/>
          <w:kern w:val="0"/>
          <w:sz w:val="24"/>
          <w:szCs w:val="24"/>
          <w:u w:color="151118"/>
        </w:rPr>
        <w:t>nime contenute nel presente Cap</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tolato e le dispos</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zioni di cui all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art 41 del Codice.</w:t>
      </w:r>
    </w:p>
    <w:p w14:paraId="68B0BAED"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2.10</w:t>
      </w:r>
      <w:r w:rsidRPr="008F62E6">
        <w:rPr>
          <w:rFonts w:ascii="Garamond" w:hAnsi="Garamond"/>
          <w:color w:val="151118"/>
          <w:kern w:val="0"/>
          <w:sz w:val="24"/>
          <w:szCs w:val="24"/>
          <w:u w:color="151118"/>
        </w:rPr>
        <w:t xml:space="preserve"> Il progettista provveder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altres</w:t>
      </w:r>
      <w:r w:rsidRPr="008F62E6">
        <w:rPr>
          <w:rFonts w:ascii="Garamond" w:hAnsi="Garamond"/>
          <w:color w:val="2E2A33"/>
          <w:kern w:val="0"/>
          <w:sz w:val="24"/>
          <w:szCs w:val="24"/>
          <w:u w:color="2E2A33"/>
        </w:rPr>
        <w:t xml:space="preserve">ì </w:t>
      </w:r>
      <w:r w:rsidRPr="008F62E6">
        <w:rPr>
          <w:rFonts w:ascii="Garamond" w:hAnsi="Garamond"/>
          <w:color w:val="151118"/>
          <w:kern w:val="0"/>
          <w:sz w:val="24"/>
          <w:szCs w:val="24"/>
          <w:u w:color="151118"/>
        </w:rPr>
        <w:t>ad effettuare tutta 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professionale ed a redigere tutti gli elaborati necessari per 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otten</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mento dei pareri favorevo</w:t>
      </w:r>
      <w:r w:rsidRPr="008F62E6">
        <w:rPr>
          <w:rFonts w:ascii="Garamond" w:hAnsi="Garamond"/>
          <w:color w:val="2E2A33"/>
          <w:kern w:val="0"/>
          <w:sz w:val="24"/>
          <w:szCs w:val="24"/>
          <w:u w:color="2E2A33"/>
        </w:rPr>
        <w:t>l</w:t>
      </w:r>
      <w:r w:rsidRPr="008F62E6">
        <w:rPr>
          <w:rFonts w:ascii="Garamond" w:hAnsi="Garamond"/>
          <w:color w:val="151118"/>
          <w:kern w:val="0"/>
          <w:sz w:val="24"/>
          <w:szCs w:val="24"/>
          <w:u w:color="151118"/>
        </w:rPr>
        <w:t>i degli Enti prepost</w:t>
      </w:r>
      <w:r w:rsidRPr="008F62E6">
        <w:rPr>
          <w:rFonts w:ascii="Garamond" w:hAnsi="Garamond"/>
          <w:color w:val="2E2A33"/>
          <w:kern w:val="0"/>
          <w:sz w:val="24"/>
          <w:szCs w:val="24"/>
          <w:u w:color="2E2A33"/>
        </w:rPr>
        <w:t>i.</w:t>
      </w:r>
    </w:p>
    <w:p w14:paraId="5EFFF8ED"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2.11</w:t>
      </w:r>
      <w:r w:rsidRPr="008F62E6">
        <w:rPr>
          <w:rFonts w:ascii="Garamond" w:hAnsi="Garamond"/>
          <w:color w:val="151118"/>
          <w:kern w:val="0"/>
          <w:sz w:val="24"/>
          <w:szCs w:val="24"/>
          <w:u w:color="151118"/>
        </w:rPr>
        <w:t xml:space="preserve"> I compensi cos</w:t>
      </w:r>
      <w:r w:rsidRPr="008F62E6">
        <w:rPr>
          <w:rFonts w:ascii="Garamond" w:hAnsi="Garamond"/>
          <w:color w:val="151118"/>
          <w:kern w:val="0"/>
          <w:sz w:val="24"/>
          <w:szCs w:val="24"/>
          <w:u w:color="151118"/>
        </w:rPr>
        <w:t xml:space="preserve">ì </w:t>
      </w:r>
      <w:r w:rsidRPr="008F62E6">
        <w:rPr>
          <w:rFonts w:ascii="Garamond" w:hAnsi="Garamond"/>
          <w:color w:val="151118"/>
          <w:kern w:val="0"/>
          <w:sz w:val="24"/>
          <w:szCs w:val="24"/>
          <w:u w:color="151118"/>
        </w:rPr>
        <w:t>determ</w:t>
      </w:r>
      <w:r w:rsidRPr="008F62E6">
        <w:rPr>
          <w:rFonts w:ascii="Garamond" w:hAnsi="Garamond"/>
          <w:color w:val="3D3C48"/>
          <w:kern w:val="0"/>
          <w:sz w:val="24"/>
          <w:szCs w:val="24"/>
          <w:u w:color="3D3C48"/>
        </w:rPr>
        <w:t>i</w:t>
      </w:r>
      <w:r w:rsidRPr="008F62E6">
        <w:rPr>
          <w:rFonts w:ascii="Garamond" w:hAnsi="Garamond"/>
          <w:color w:val="151118"/>
          <w:kern w:val="0"/>
          <w:sz w:val="24"/>
          <w:szCs w:val="24"/>
          <w:u w:color="151118"/>
        </w:rPr>
        <w:t xml:space="preserve">nati sono comprensivi di tutta la </w:t>
      </w:r>
      <w:r w:rsidRPr="008F62E6">
        <w:rPr>
          <w:rFonts w:ascii="Garamond" w:hAnsi="Garamond"/>
          <w:color w:val="151118"/>
          <w:kern w:val="0"/>
          <w:sz w:val="24"/>
          <w:szCs w:val="24"/>
          <w:u w:color="151118"/>
        </w:rPr>
        <w:t>documentazione necessaria per 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espletamen</w:t>
      </w:r>
      <w:r w:rsidRPr="008F62E6">
        <w:rPr>
          <w:rFonts w:ascii="Garamond" w:hAnsi="Garamond"/>
          <w:color w:val="3D3C48"/>
          <w:kern w:val="0"/>
          <w:sz w:val="24"/>
          <w:szCs w:val="24"/>
          <w:u w:color="3D3C48"/>
        </w:rPr>
        <w:t>t</w:t>
      </w:r>
      <w:r w:rsidRPr="008F62E6">
        <w:rPr>
          <w:rFonts w:ascii="Garamond" w:hAnsi="Garamond"/>
          <w:color w:val="151118"/>
          <w:kern w:val="0"/>
          <w:sz w:val="24"/>
          <w:szCs w:val="24"/>
          <w:u w:color="151118"/>
        </w:rPr>
        <w:t>o e l'ottenimento delle pratiche amministrative presso gli Enti competenti</w:t>
      </w:r>
      <w:r w:rsidRPr="008F62E6">
        <w:rPr>
          <w:rFonts w:ascii="Garamond" w:hAnsi="Garamond"/>
          <w:color w:val="4E505D"/>
          <w:kern w:val="0"/>
          <w:sz w:val="24"/>
          <w:szCs w:val="24"/>
          <w:u w:color="4E505D"/>
        </w:rPr>
        <w:t>.</w:t>
      </w:r>
    </w:p>
    <w:p w14:paraId="1CFD8C58" w14:textId="77777777" w:rsidR="002F43C1" w:rsidRPr="008F62E6" w:rsidRDefault="008F62E6">
      <w:pPr>
        <w:spacing w:after="0" w:line="360" w:lineRule="auto"/>
        <w:jc w:val="both"/>
        <w:rPr>
          <w:rFonts w:ascii="Garamond" w:eastAsia="Times New Roman" w:hAnsi="Garamond" w:cs="Times New Roman"/>
          <w:color w:val="7C7884"/>
          <w:kern w:val="0"/>
          <w:sz w:val="24"/>
          <w:szCs w:val="24"/>
          <w:u w:color="7C7884"/>
        </w:rPr>
      </w:pPr>
      <w:r w:rsidRPr="008F62E6">
        <w:rPr>
          <w:rFonts w:ascii="Garamond" w:hAnsi="Garamond"/>
          <w:b/>
          <w:bCs/>
          <w:color w:val="151118"/>
          <w:kern w:val="0"/>
          <w:sz w:val="24"/>
          <w:szCs w:val="24"/>
          <w:u w:color="151118"/>
        </w:rPr>
        <w:t>2.12</w:t>
      </w:r>
      <w:r w:rsidRPr="008F62E6">
        <w:rPr>
          <w:rFonts w:ascii="Garamond" w:hAnsi="Garamond"/>
          <w:color w:val="151118"/>
          <w:kern w:val="0"/>
          <w:sz w:val="24"/>
          <w:szCs w:val="24"/>
          <w:u w:color="151118"/>
        </w:rPr>
        <w:t xml:space="preserve"> L'Aggiudicatario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collaborare con i responsabili tecnici della Committente e con </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l RUP che provveder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a fornire gli indirizzi generali</w:t>
      </w:r>
      <w:r w:rsidRPr="008F62E6">
        <w:rPr>
          <w:rFonts w:ascii="Garamond" w:hAnsi="Garamond"/>
          <w:color w:val="3D3C48"/>
          <w:kern w:val="0"/>
          <w:sz w:val="24"/>
          <w:szCs w:val="24"/>
          <w:u w:color="3D3C48"/>
        </w:rPr>
        <w:t xml:space="preserve">, </w:t>
      </w:r>
      <w:r w:rsidRPr="008F62E6">
        <w:rPr>
          <w:rFonts w:ascii="Garamond" w:hAnsi="Garamond"/>
          <w:color w:val="151118"/>
          <w:kern w:val="0"/>
          <w:sz w:val="24"/>
          <w:szCs w:val="24"/>
          <w:u w:color="151118"/>
        </w:rPr>
        <w:t>le indicazion</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spec</w:t>
      </w:r>
      <w:r w:rsidRPr="008F62E6">
        <w:rPr>
          <w:rFonts w:ascii="Garamond" w:hAnsi="Garamond"/>
          <w:color w:val="634340"/>
          <w:kern w:val="0"/>
          <w:sz w:val="24"/>
          <w:szCs w:val="24"/>
          <w:u w:color="634340"/>
        </w:rPr>
        <w:t>i</w:t>
      </w:r>
      <w:r w:rsidRPr="008F62E6">
        <w:rPr>
          <w:rFonts w:ascii="Garamond" w:hAnsi="Garamond"/>
          <w:color w:val="2E2A33"/>
          <w:kern w:val="0"/>
          <w:sz w:val="24"/>
          <w:szCs w:val="24"/>
          <w:u w:color="2E2A33"/>
        </w:rPr>
        <w:t>fi</w:t>
      </w:r>
      <w:r w:rsidRPr="008F62E6">
        <w:rPr>
          <w:rFonts w:ascii="Garamond" w:hAnsi="Garamond"/>
          <w:color w:val="151118"/>
          <w:kern w:val="0"/>
          <w:sz w:val="24"/>
          <w:szCs w:val="24"/>
          <w:u w:color="151118"/>
        </w:rPr>
        <w:t>che</w:t>
      </w:r>
      <w:r w:rsidRPr="008F62E6">
        <w:rPr>
          <w:rFonts w:ascii="Garamond" w:hAnsi="Garamond"/>
          <w:color w:val="2E2A33"/>
          <w:kern w:val="0"/>
          <w:sz w:val="24"/>
          <w:szCs w:val="24"/>
          <w:u w:color="2E2A33"/>
        </w:rPr>
        <w:t xml:space="preserve">, </w:t>
      </w:r>
      <w:r w:rsidRPr="008F62E6">
        <w:rPr>
          <w:rFonts w:ascii="Garamond" w:hAnsi="Garamond"/>
          <w:color w:val="151118"/>
          <w:kern w:val="0"/>
          <w:sz w:val="24"/>
          <w:szCs w:val="24"/>
          <w:u w:color="151118"/>
        </w:rPr>
        <w:t>nonch</w:t>
      </w:r>
      <w:r w:rsidRPr="008F62E6">
        <w:rPr>
          <w:rFonts w:ascii="Garamond" w:hAnsi="Garamond"/>
          <w:color w:val="151118"/>
          <w:kern w:val="0"/>
          <w:sz w:val="24"/>
          <w:szCs w:val="24"/>
          <w:u w:color="151118"/>
        </w:rPr>
        <w:t xml:space="preserve">é </w:t>
      </w:r>
      <w:r w:rsidRPr="008F62E6">
        <w:rPr>
          <w:rFonts w:ascii="Garamond" w:hAnsi="Garamond"/>
          <w:color w:val="151118"/>
          <w:kern w:val="0"/>
          <w:sz w:val="24"/>
          <w:szCs w:val="24"/>
          <w:u w:color="151118"/>
        </w:rPr>
        <w:t>a ve</w:t>
      </w:r>
      <w:r w:rsidRPr="008F62E6">
        <w:rPr>
          <w:rFonts w:ascii="Garamond" w:hAnsi="Garamond"/>
          <w:color w:val="2E2A33"/>
          <w:kern w:val="0"/>
          <w:sz w:val="24"/>
          <w:szCs w:val="24"/>
          <w:u w:color="2E2A33"/>
        </w:rPr>
        <w:t>rifi</w:t>
      </w:r>
      <w:r w:rsidRPr="008F62E6">
        <w:rPr>
          <w:rFonts w:ascii="Garamond" w:hAnsi="Garamond"/>
          <w:color w:val="151118"/>
          <w:kern w:val="0"/>
          <w:sz w:val="24"/>
          <w:szCs w:val="24"/>
          <w:u w:color="151118"/>
        </w:rPr>
        <w:t>care e controllare 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attiv</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progetta</w:t>
      </w:r>
      <w:r w:rsidRPr="008F62E6">
        <w:rPr>
          <w:rFonts w:ascii="Garamond" w:hAnsi="Garamond"/>
          <w:color w:val="2E2A33"/>
          <w:kern w:val="0"/>
          <w:sz w:val="24"/>
          <w:szCs w:val="24"/>
          <w:u w:color="2E2A33"/>
        </w:rPr>
        <w:t>z</w:t>
      </w:r>
      <w:r w:rsidRPr="008F62E6">
        <w:rPr>
          <w:rFonts w:ascii="Garamond" w:hAnsi="Garamond"/>
          <w:color w:val="151118"/>
          <w:kern w:val="0"/>
          <w:sz w:val="24"/>
          <w:szCs w:val="24"/>
          <w:u w:color="151118"/>
        </w:rPr>
        <w:t xml:space="preserve">ione durante </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l suo svolgimento</w:t>
      </w:r>
      <w:r w:rsidRPr="008F62E6">
        <w:rPr>
          <w:rFonts w:ascii="Garamond" w:hAnsi="Garamond"/>
          <w:color w:val="4E505D"/>
          <w:kern w:val="0"/>
          <w:sz w:val="24"/>
          <w:szCs w:val="24"/>
          <w:u w:color="4E505D"/>
        </w:rPr>
        <w:t xml:space="preserve">, </w:t>
      </w:r>
      <w:r w:rsidRPr="008F62E6">
        <w:rPr>
          <w:rFonts w:ascii="Garamond" w:hAnsi="Garamond"/>
          <w:color w:val="151118"/>
          <w:kern w:val="0"/>
          <w:sz w:val="24"/>
          <w:szCs w:val="24"/>
          <w:u w:color="151118"/>
        </w:rPr>
        <w:t xml:space="preserve">anche </w:t>
      </w:r>
      <w:r w:rsidRPr="008F62E6">
        <w:rPr>
          <w:rFonts w:ascii="Garamond" w:hAnsi="Garamond"/>
          <w:color w:val="151118"/>
          <w:kern w:val="0"/>
          <w:sz w:val="24"/>
          <w:szCs w:val="24"/>
          <w:u w:color="151118"/>
        </w:rPr>
        <w:t>mediante rev</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sione per</w:t>
      </w:r>
      <w:r w:rsidRPr="008F62E6">
        <w:rPr>
          <w:rFonts w:ascii="Garamond" w:hAnsi="Garamond"/>
          <w:color w:val="3D3C48"/>
          <w:kern w:val="0"/>
          <w:sz w:val="24"/>
          <w:szCs w:val="24"/>
          <w:u w:color="3D3C48"/>
        </w:rPr>
        <w:t>i</w:t>
      </w:r>
      <w:r w:rsidRPr="008F62E6">
        <w:rPr>
          <w:rFonts w:ascii="Garamond" w:hAnsi="Garamond"/>
          <w:color w:val="151118"/>
          <w:kern w:val="0"/>
          <w:sz w:val="24"/>
          <w:szCs w:val="24"/>
          <w:u w:color="151118"/>
        </w:rPr>
        <w:t>odica degli elaborati di progetto</w:t>
      </w:r>
      <w:r w:rsidRPr="008F62E6">
        <w:rPr>
          <w:rFonts w:ascii="Garamond" w:hAnsi="Garamond"/>
          <w:color w:val="7C7884"/>
          <w:kern w:val="0"/>
          <w:sz w:val="24"/>
          <w:szCs w:val="24"/>
          <w:u w:color="7C7884"/>
        </w:rPr>
        <w:t>.</w:t>
      </w:r>
    </w:p>
    <w:p w14:paraId="45FDC331" w14:textId="77777777" w:rsidR="002F43C1" w:rsidRPr="008F62E6" w:rsidRDefault="002F43C1">
      <w:pPr>
        <w:spacing w:after="0" w:line="360" w:lineRule="auto"/>
        <w:jc w:val="both"/>
        <w:rPr>
          <w:rFonts w:ascii="Garamond" w:eastAsia="Times New Roman" w:hAnsi="Garamond" w:cs="Times New Roman"/>
          <w:color w:val="7C7884"/>
          <w:kern w:val="0"/>
          <w:sz w:val="24"/>
          <w:szCs w:val="24"/>
          <w:u w:color="7C7884"/>
        </w:rPr>
      </w:pPr>
    </w:p>
    <w:p w14:paraId="3336039F"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2.13</w:t>
      </w:r>
      <w:r w:rsidRPr="008F62E6">
        <w:rPr>
          <w:rFonts w:ascii="Garamond" w:hAnsi="Garamond"/>
          <w:color w:val="151118"/>
          <w:kern w:val="0"/>
          <w:sz w:val="24"/>
          <w:szCs w:val="24"/>
          <w:u w:color="151118"/>
        </w:rPr>
        <w:t xml:space="preserve"> Qualsiasi modifica o integrazione si renda necessaria a seguito di parere di uno degli Enti compe</w:t>
      </w:r>
      <w:r w:rsidRPr="008F62E6">
        <w:rPr>
          <w:rFonts w:ascii="Garamond" w:hAnsi="Garamond"/>
          <w:color w:val="2E2A33"/>
          <w:kern w:val="0"/>
          <w:sz w:val="24"/>
          <w:szCs w:val="24"/>
          <w:u w:color="2E2A33"/>
        </w:rPr>
        <w:t>t</w:t>
      </w:r>
      <w:r w:rsidRPr="008F62E6">
        <w:rPr>
          <w:rFonts w:ascii="Garamond" w:hAnsi="Garamond"/>
          <w:color w:val="151118"/>
          <w:kern w:val="0"/>
          <w:sz w:val="24"/>
          <w:szCs w:val="24"/>
          <w:u w:color="151118"/>
        </w:rPr>
        <w:t>ent</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o a seguito del</w:t>
      </w:r>
      <w:r w:rsidRPr="008F62E6">
        <w:rPr>
          <w:rFonts w:ascii="Garamond" w:hAnsi="Garamond"/>
          <w:color w:val="2E2A33"/>
          <w:kern w:val="0"/>
          <w:sz w:val="24"/>
          <w:szCs w:val="24"/>
          <w:u w:color="2E2A33"/>
        </w:rPr>
        <w:t>l</w:t>
      </w:r>
      <w:r w:rsidRPr="008F62E6">
        <w:rPr>
          <w:rFonts w:ascii="Garamond" w:hAnsi="Garamond"/>
          <w:color w:val="151118"/>
          <w:kern w:val="0"/>
          <w:sz w:val="24"/>
          <w:szCs w:val="24"/>
          <w:u w:color="151118"/>
        </w:rPr>
        <w:t>e operazioni di verifica di progetto, l</w:t>
      </w:r>
      <w:r w:rsidRPr="008F62E6">
        <w:rPr>
          <w:rFonts w:ascii="Garamond" w:hAnsi="Garamond"/>
          <w:color w:val="2E2A33"/>
          <w:kern w:val="0"/>
          <w:sz w:val="24"/>
          <w:szCs w:val="24"/>
          <w:u w:color="2E2A33"/>
        </w:rPr>
        <w:t>'</w:t>
      </w:r>
      <w:r w:rsidRPr="008F62E6">
        <w:rPr>
          <w:rFonts w:ascii="Garamond" w:hAnsi="Garamond"/>
          <w:color w:val="151118"/>
          <w:kern w:val="0"/>
          <w:sz w:val="24"/>
          <w:szCs w:val="24"/>
          <w:u w:color="151118"/>
        </w:rPr>
        <w:t xml:space="preserve">appaltatore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tenuto a rispondere e a integrare o modificare gli elaborat</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 xml:space="preserve">entro </w:t>
      </w:r>
      <w:r w:rsidRPr="008F62E6">
        <w:rPr>
          <w:rFonts w:ascii="Garamond" w:hAnsi="Garamond"/>
          <w:color w:val="2E2A33"/>
          <w:kern w:val="0"/>
          <w:sz w:val="24"/>
          <w:szCs w:val="24"/>
          <w:u w:color="2E2A33"/>
        </w:rPr>
        <w:t>1</w:t>
      </w:r>
      <w:r w:rsidRPr="008F62E6">
        <w:rPr>
          <w:rFonts w:ascii="Garamond" w:hAnsi="Garamond"/>
          <w:color w:val="151118"/>
          <w:kern w:val="0"/>
          <w:sz w:val="24"/>
          <w:szCs w:val="24"/>
          <w:u w:color="151118"/>
        </w:rPr>
        <w:t>5 giorn</w:t>
      </w:r>
      <w:r w:rsidRPr="008F62E6">
        <w:rPr>
          <w:rFonts w:ascii="Garamond" w:hAnsi="Garamond"/>
          <w:color w:val="2E2A33"/>
          <w:kern w:val="0"/>
          <w:sz w:val="24"/>
          <w:szCs w:val="24"/>
          <w:u w:color="2E2A33"/>
        </w:rPr>
        <w:t xml:space="preserve">i </w:t>
      </w:r>
      <w:r w:rsidRPr="008F62E6">
        <w:rPr>
          <w:rFonts w:ascii="Garamond" w:hAnsi="Garamond"/>
          <w:color w:val="151118"/>
          <w:kern w:val="0"/>
          <w:sz w:val="24"/>
          <w:szCs w:val="24"/>
          <w:u w:color="151118"/>
        </w:rPr>
        <w:t>naturali e consecutivi dal ricevimento della richiesta, salvo che s</w:t>
      </w:r>
      <w:r w:rsidRPr="008F62E6">
        <w:rPr>
          <w:rFonts w:ascii="Garamond" w:hAnsi="Garamond"/>
          <w:color w:val="2E2A33"/>
          <w:kern w:val="0"/>
          <w:sz w:val="24"/>
          <w:szCs w:val="24"/>
          <w:u w:color="2E2A33"/>
        </w:rPr>
        <w:t>i</w:t>
      </w:r>
      <w:r w:rsidRPr="008F62E6">
        <w:rPr>
          <w:rFonts w:ascii="Garamond" w:hAnsi="Garamond"/>
          <w:color w:val="151118"/>
          <w:kern w:val="0"/>
          <w:sz w:val="24"/>
          <w:szCs w:val="24"/>
          <w:u w:color="151118"/>
        </w:rPr>
        <w:t>a diversamente specificato</w:t>
      </w:r>
      <w:r w:rsidRPr="008F62E6">
        <w:rPr>
          <w:rFonts w:ascii="Garamond" w:hAnsi="Garamond"/>
          <w:color w:val="2E2A33"/>
          <w:kern w:val="0"/>
          <w:sz w:val="24"/>
          <w:szCs w:val="24"/>
          <w:u w:color="2E2A33"/>
        </w:rPr>
        <w:t>.</w:t>
      </w:r>
    </w:p>
    <w:p w14:paraId="3A35B5EA"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25232E"/>
          <w:kern w:val="0"/>
          <w:sz w:val="24"/>
          <w:szCs w:val="24"/>
          <w:u w:color="25232E"/>
        </w:rPr>
        <w:t>2.14</w:t>
      </w:r>
      <w:r w:rsidRPr="008F62E6">
        <w:rPr>
          <w:rFonts w:ascii="Garamond" w:hAnsi="Garamond"/>
          <w:color w:val="25232E"/>
          <w:kern w:val="0"/>
          <w:sz w:val="24"/>
          <w:szCs w:val="24"/>
          <w:u w:color="25232E"/>
        </w:rPr>
        <w:t xml:space="preserve"> </w:t>
      </w:r>
      <w:r w:rsidRPr="008F62E6">
        <w:rPr>
          <w:rFonts w:ascii="Garamond" w:hAnsi="Garamond"/>
          <w:color w:val="16121B"/>
          <w:kern w:val="0"/>
          <w:sz w:val="24"/>
          <w:szCs w:val="24"/>
          <w:u w:color="16121B"/>
        </w:rPr>
        <w:t xml:space="preserve">In qualsiasi </w:t>
      </w:r>
      <w:r w:rsidRPr="008F62E6">
        <w:rPr>
          <w:rFonts w:ascii="Garamond" w:hAnsi="Garamond"/>
          <w:color w:val="25232E"/>
          <w:kern w:val="0"/>
          <w:sz w:val="24"/>
          <w:szCs w:val="24"/>
          <w:u w:color="25232E"/>
        </w:rPr>
        <w:t xml:space="preserve">momento </w:t>
      </w:r>
      <w:r w:rsidRPr="008F62E6">
        <w:rPr>
          <w:rFonts w:ascii="Garamond" w:hAnsi="Garamond"/>
          <w:color w:val="16121B"/>
          <w:kern w:val="0"/>
          <w:sz w:val="24"/>
          <w:szCs w:val="24"/>
          <w:u w:color="16121B"/>
        </w:rPr>
        <w:t>del processo di progettaz</w:t>
      </w:r>
      <w:r w:rsidRPr="008F62E6">
        <w:rPr>
          <w:rFonts w:ascii="Garamond" w:hAnsi="Garamond"/>
          <w:color w:val="353747"/>
          <w:kern w:val="0"/>
          <w:sz w:val="24"/>
          <w:szCs w:val="24"/>
          <w:u w:color="353747"/>
        </w:rPr>
        <w:t>i</w:t>
      </w:r>
      <w:r w:rsidRPr="008F62E6">
        <w:rPr>
          <w:rFonts w:ascii="Garamond" w:hAnsi="Garamond"/>
          <w:color w:val="16121B"/>
          <w:kern w:val="0"/>
          <w:sz w:val="24"/>
          <w:szCs w:val="24"/>
          <w:u w:color="16121B"/>
        </w:rPr>
        <w:t>one</w:t>
      </w:r>
      <w:r w:rsidRPr="008F62E6">
        <w:rPr>
          <w:rFonts w:ascii="Garamond" w:hAnsi="Garamond"/>
          <w:color w:val="353747"/>
          <w:kern w:val="0"/>
          <w:sz w:val="24"/>
          <w:szCs w:val="24"/>
          <w:u w:color="353747"/>
        </w:rPr>
        <w:t xml:space="preserve">, </w:t>
      </w:r>
      <w:r w:rsidRPr="008F62E6">
        <w:rPr>
          <w:rFonts w:ascii="Garamond" w:hAnsi="Garamond"/>
          <w:color w:val="16121B"/>
          <w:kern w:val="0"/>
          <w:sz w:val="24"/>
          <w:szCs w:val="24"/>
          <w:u w:color="16121B"/>
        </w:rPr>
        <w:t>spetta al RUP segnalare con motivata proposta</w:t>
      </w:r>
      <w:r w:rsidRPr="008F62E6">
        <w:rPr>
          <w:rFonts w:ascii="Garamond" w:hAnsi="Garamond"/>
          <w:color w:val="353747"/>
          <w:kern w:val="0"/>
          <w:sz w:val="24"/>
          <w:szCs w:val="24"/>
          <w:u w:color="353747"/>
        </w:rPr>
        <w:t xml:space="preserve">, </w:t>
      </w:r>
      <w:r w:rsidRPr="008F62E6">
        <w:rPr>
          <w:rFonts w:ascii="Garamond" w:hAnsi="Garamond"/>
          <w:color w:val="16121B"/>
          <w:kern w:val="0"/>
          <w:sz w:val="24"/>
          <w:szCs w:val="24"/>
          <w:u w:color="16121B"/>
        </w:rPr>
        <w:t xml:space="preserve">eventuali carenze </w:t>
      </w:r>
      <w:r w:rsidRPr="008F62E6">
        <w:rPr>
          <w:rFonts w:ascii="Garamond" w:hAnsi="Garamond"/>
          <w:color w:val="25232E"/>
          <w:kern w:val="0"/>
          <w:sz w:val="24"/>
          <w:szCs w:val="24"/>
          <w:u w:color="25232E"/>
        </w:rPr>
        <w:t xml:space="preserve">nello </w:t>
      </w:r>
      <w:r w:rsidRPr="008F62E6">
        <w:rPr>
          <w:rFonts w:ascii="Garamond" w:hAnsi="Garamond"/>
          <w:color w:val="16121B"/>
          <w:kern w:val="0"/>
          <w:sz w:val="24"/>
          <w:szCs w:val="24"/>
          <w:u w:color="16121B"/>
        </w:rPr>
        <w:t>svolgimento dell'</w:t>
      </w:r>
      <w:r w:rsidRPr="008F62E6">
        <w:rPr>
          <w:rFonts w:ascii="Garamond" w:hAnsi="Garamond"/>
          <w:color w:val="353747"/>
          <w:kern w:val="0"/>
          <w:sz w:val="24"/>
          <w:szCs w:val="24"/>
          <w:u w:color="353747"/>
        </w:rPr>
        <w:t>i</w:t>
      </w:r>
      <w:r w:rsidRPr="008F62E6">
        <w:rPr>
          <w:rFonts w:ascii="Garamond" w:hAnsi="Garamond"/>
          <w:color w:val="16121B"/>
          <w:kern w:val="0"/>
          <w:sz w:val="24"/>
          <w:szCs w:val="24"/>
          <w:u w:color="16121B"/>
        </w:rPr>
        <w:t xml:space="preserve">ncarico. Ove </w:t>
      </w:r>
      <w:r w:rsidRPr="008F62E6">
        <w:rPr>
          <w:rFonts w:ascii="Garamond" w:hAnsi="Garamond"/>
          <w:color w:val="25232E"/>
          <w:kern w:val="0"/>
          <w:sz w:val="24"/>
          <w:szCs w:val="24"/>
          <w:u w:color="25232E"/>
        </w:rPr>
        <w:t xml:space="preserve">tali </w:t>
      </w:r>
      <w:r w:rsidRPr="008F62E6">
        <w:rPr>
          <w:rFonts w:ascii="Garamond" w:hAnsi="Garamond"/>
          <w:color w:val="16121B"/>
          <w:kern w:val="0"/>
          <w:sz w:val="24"/>
          <w:szCs w:val="24"/>
          <w:u w:color="16121B"/>
        </w:rPr>
        <w:t xml:space="preserve">carenze potessero compromettere il conseguimento dell'obiettivo, </w:t>
      </w:r>
      <w:r w:rsidRPr="008F62E6">
        <w:rPr>
          <w:rFonts w:ascii="Garamond" w:hAnsi="Garamond"/>
          <w:color w:val="25232E"/>
          <w:kern w:val="0"/>
          <w:sz w:val="24"/>
          <w:szCs w:val="24"/>
          <w:u w:color="25232E"/>
        </w:rPr>
        <w:t xml:space="preserve">la </w:t>
      </w:r>
      <w:r w:rsidRPr="008F62E6">
        <w:rPr>
          <w:rFonts w:ascii="Garamond" w:hAnsi="Garamond"/>
          <w:color w:val="16121B"/>
          <w:kern w:val="0"/>
          <w:sz w:val="24"/>
          <w:szCs w:val="24"/>
          <w:u w:color="16121B"/>
        </w:rPr>
        <w:t>Committente potr</w:t>
      </w:r>
      <w:r w:rsidRPr="008F62E6">
        <w:rPr>
          <w:rFonts w:ascii="Garamond" w:hAnsi="Garamond"/>
          <w:color w:val="16121B"/>
          <w:kern w:val="0"/>
          <w:sz w:val="24"/>
          <w:szCs w:val="24"/>
          <w:u w:color="16121B"/>
        </w:rPr>
        <w:t xml:space="preserve">à </w:t>
      </w:r>
      <w:r w:rsidRPr="008F62E6">
        <w:rPr>
          <w:rFonts w:ascii="Garamond" w:hAnsi="Garamond"/>
          <w:color w:val="16121B"/>
          <w:kern w:val="0"/>
          <w:sz w:val="24"/>
          <w:szCs w:val="24"/>
          <w:u w:color="16121B"/>
        </w:rPr>
        <w:t xml:space="preserve">proporre la </w:t>
      </w:r>
      <w:r w:rsidRPr="008F62E6">
        <w:rPr>
          <w:rFonts w:ascii="Garamond" w:hAnsi="Garamond"/>
          <w:color w:val="25232E"/>
          <w:kern w:val="0"/>
          <w:sz w:val="24"/>
          <w:szCs w:val="24"/>
          <w:u w:color="25232E"/>
        </w:rPr>
        <w:t xml:space="preserve">risoluzione </w:t>
      </w:r>
      <w:r w:rsidRPr="008F62E6">
        <w:rPr>
          <w:rFonts w:ascii="Garamond" w:hAnsi="Garamond"/>
          <w:color w:val="16121B"/>
          <w:kern w:val="0"/>
          <w:sz w:val="24"/>
          <w:szCs w:val="24"/>
          <w:u w:color="16121B"/>
        </w:rPr>
        <w:t>in danno dell</w:t>
      </w:r>
      <w:r w:rsidRPr="008F62E6">
        <w:rPr>
          <w:rFonts w:ascii="Garamond" w:hAnsi="Garamond"/>
          <w:color w:val="353747"/>
          <w:kern w:val="0"/>
          <w:sz w:val="24"/>
          <w:szCs w:val="24"/>
          <w:u w:color="353747"/>
        </w:rPr>
        <w:t>'</w:t>
      </w:r>
      <w:r w:rsidRPr="008F62E6">
        <w:rPr>
          <w:rFonts w:ascii="Garamond" w:hAnsi="Garamond"/>
          <w:color w:val="16121B"/>
          <w:kern w:val="0"/>
          <w:sz w:val="24"/>
          <w:szCs w:val="24"/>
          <w:u w:color="16121B"/>
        </w:rPr>
        <w:t>incarico</w:t>
      </w:r>
      <w:r w:rsidRPr="008F62E6">
        <w:rPr>
          <w:rFonts w:ascii="Garamond" w:hAnsi="Garamond"/>
          <w:color w:val="444756"/>
          <w:kern w:val="0"/>
          <w:sz w:val="24"/>
          <w:szCs w:val="24"/>
          <w:u w:color="444756"/>
        </w:rPr>
        <w:t>.</w:t>
      </w:r>
    </w:p>
    <w:p w14:paraId="3990B2F7" w14:textId="77777777" w:rsidR="002F43C1" w:rsidRPr="008F62E6" w:rsidRDefault="008F62E6">
      <w:pPr>
        <w:spacing w:after="0" w:line="360" w:lineRule="auto"/>
        <w:jc w:val="both"/>
        <w:rPr>
          <w:rFonts w:ascii="Garamond" w:eastAsia="Times New Roman" w:hAnsi="Garamond" w:cs="Times New Roman"/>
          <w:color w:val="16121B"/>
          <w:kern w:val="0"/>
          <w:sz w:val="24"/>
          <w:szCs w:val="24"/>
          <w:u w:color="16121B"/>
        </w:rPr>
      </w:pPr>
      <w:r w:rsidRPr="008F62E6">
        <w:rPr>
          <w:rFonts w:ascii="Garamond" w:hAnsi="Garamond"/>
          <w:b/>
          <w:bCs/>
          <w:color w:val="16121B"/>
          <w:kern w:val="0"/>
          <w:sz w:val="24"/>
          <w:szCs w:val="24"/>
          <w:u w:color="16121B"/>
        </w:rPr>
        <w:t>2.15</w:t>
      </w:r>
      <w:r w:rsidRPr="008F62E6">
        <w:rPr>
          <w:rFonts w:ascii="Garamond" w:hAnsi="Garamond"/>
          <w:color w:val="16121B"/>
          <w:kern w:val="0"/>
          <w:sz w:val="24"/>
          <w:szCs w:val="24"/>
          <w:u w:color="16121B"/>
        </w:rPr>
        <w:t xml:space="preserve"> Fermo restando quanto sopra, la Stazione Appaltante si riserva comunque fin d'ora la facolt</w:t>
      </w:r>
      <w:r w:rsidRPr="008F62E6">
        <w:rPr>
          <w:rFonts w:ascii="Garamond" w:hAnsi="Garamond"/>
          <w:color w:val="16121B"/>
          <w:kern w:val="0"/>
          <w:sz w:val="24"/>
          <w:szCs w:val="24"/>
          <w:u w:color="16121B"/>
        </w:rPr>
        <w:t xml:space="preserve">à </w:t>
      </w:r>
      <w:r w:rsidRPr="008F62E6">
        <w:rPr>
          <w:rFonts w:ascii="Garamond" w:hAnsi="Garamond"/>
          <w:color w:val="16121B"/>
          <w:kern w:val="0"/>
          <w:sz w:val="24"/>
          <w:szCs w:val="24"/>
          <w:u w:color="16121B"/>
        </w:rPr>
        <w:t>di non dar corso alle att</w:t>
      </w:r>
      <w:r w:rsidRPr="008F62E6">
        <w:rPr>
          <w:rFonts w:ascii="Garamond" w:hAnsi="Garamond"/>
          <w:color w:val="353747"/>
          <w:kern w:val="0"/>
          <w:sz w:val="24"/>
          <w:szCs w:val="24"/>
          <w:u w:color="353747"/>
        </w:rPr>
        <w:t>i</w:t>
      </w:r>
      <w:r w:rsidRPr="008F62E6">
        <w:rPr>
          <w:rFonts w:ascii="Garamond" w:hAnsi="Garamond"/>
          <w:color w:val="16121B"/>
          <w:kern w:val="0"/>
          <w:sz w:val="24"/>
          <w:szCs w:val="24"/>
          <w:u w:color="16121B"/>
        </w:rPr>
        <w:t>vit</w:t>
      </w:r>
      <w:r w:rsidRPr="008F62E6">
        <w:rPr>
          <w:rFonts w:ascii="Garamond" w:hAnsi="Garamond"/>
          <w:color w:val="16121B"/>
          <w:kern w:val="0"/>
          <w:sz w:val="24"/>
          <w:szCs w:val="24"/>
          <w:u w:color="16121B"/>
        </w:rPr>
        <w:t xml:space="preserve">à </w:t>
      </w:r>
      <w:r w:rsidRPr="008F62E6">
        <w:rPr>
          <w:rFonts w:ascii="Garamond" w:hAnsi="Garamond"/>
          <w:color w:val="16121B"/>
          <w:kern w:val="0"/>
          <w:sz w:val="24"/>
          <w:szCs w:val="24"/>
          <w:u w:color="16121B"/>
        </w:rPr>
        <w:t>oggetto dell'incarico.</w:t>
      </w:r>
    </w:p>
    <w:p w14:paraId="7F2E8937" w14:textId="77777777" w:rsidR="002F43C1" w:rsidRPr="008F62E6" w:rsidRDefault="002F43C1">
      <w:pPr>
        <w:spacing w:after="0" w:line="360" w:lineRule="auto"/>
        <w:jc w:val="both"/>
        <w:rPr>
          <w:rFonts w:ascii="Garamond" w:eastAsia="Times New Roman" w:hAnsi="Garamond" w:cs="Times New Roman"/>
          <w:color w:val="16121B"/>
          <w:kern w:val="0"/>
          <w:sz w:val="24"/>
          <w:szCs w:val="24"/>
          <w:u w:color="16121B"/>
        </w:rPr>
      </w:pPr>
    </w:p>
    <w:p w14:paraId="3752FADE"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3 CLASSI E CATEGORIE DELL'INTERVENTO</w:t>
      </w:r>
    </w:p>
    <w:p w14:paraId="056EE21B"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3.1</w:t>
      </w:r>
      <w:r w:rsidRPr="008F62E6">
        <w:rPr>
          <w:rFonts w:ascii="Garamond" w:hAnsi="Garamond"/>
          <w:color w:val="151118"/>
          <w:kern w:val="0"/>
          <w:sz w:val="24"/>
          <w:szCs w:val="24"/>
          <w:u w:color="151118"/>
        </w:rPr>
        <w:t xml:space="preserve"> L'appalto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 xml:space="preserve">costituito da un unico lotto funzionale e </w:t>
      </w:r>
      <w:r w:rsidRPr="008F62E6">
        <w:rPr>
          <w:rFonts w:ascii="Garamond" w:hAnsi="Garamond"/>
          <w:color w:val="151118"/>
          <w:kern w:val="0"/>
          <w:sz w:val="24"/>
          <w:szCs w:val="24"/>
          <w:u w:color="151118"/>
        </w:rPr>
        <w:t>prestazionale stante l'indivisibilit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della prestazione oggetto dell'affidamento.</w:t>
      </w:r>
    </w:p>
    <w:p w14:paraId="09E4D5EB"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b/>
          <w:bCs/>
          <w:color w:val="151118"/>
          <w:kern w:val="0"/>
          <w:sz w:val="24"/>
          <w:szCs w:val="24"/>
          <w:u w:color="151118"/>
        </w:rPr>
        <w:t>3.2</w:t>
      </w:r>
      <w:r w:rsidRPr="008F62E6">
        <w:rPr>
          <w:rFonts w:ascii="Garamond" w:hAnsi="Garamond"/>
          <w:color w:val="151118"/>
          <w:kern w:val="0"/>
          <w:sz w:val="24"/>
          <w:szCs w:val="24"/>
          <w:u w:color="151118"/>
        </w:rPr>
        <w:t xml:space="preserve"> Gli importi complessivi, compresi gli oneri per la sicurezza, le classi e categorie di opere relative ai lavori oggetto del servizio di progettazione da affidare con la presente procedura, sono stati individuati, ai sensi dell'art. 24 comma 8 del Codice dei Contratti Pubblici, di quanto indicato nell'allegato 1.13 del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36/2023 e in base alle previsioni del D.M. 17 giugno 2016 e risultano essere i seguenti:</w:t>
      </w:r>
    </w:p>
    <w:p w14:paraId="2AEF3D03" w14:textId="77777777" w:rsidR="002F43C1" w:rsidRPr="008F62E6" w:rsidRDefault="002F43C1">
      <w:pPr>
        <w:spacing w:after="0" w:line="360" w:lineRule="auto"/>
        <w:jc w:val="both"/>
        <w:rPr>
          <w:rFonts w:ascii="Garamond" w:eastAsia="Times New Roman" w:hAnsi="Garamond" w:cs="Times New Roman"/>
          <w:sz w:val="24"/>
          <w:szCs w:val="24"/>
        </w:rPr>
      </w:pPr>
    </w:p>
    <w:tbl>
      <w:tblPr>
        <w:tblW w:w="9101" w:type="dxa"/>
        <w:jc w:val="center"/>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1224"/>
        <w:gridCol w:w="1069"/>
        <w:gridCol w:w="2340"/>
        <w:gridCol w:w="1109"/>
        <w:gridCol w:w="1406"/>
        <w:gridCol w:w="1953"/>
      </w:tblGrid>
      <w:tr w:rsidR="00E66EF1" w:rsidRPr="008F62E6" w14:paraId="565CF8AE" w14:textId="77777777" w:rsidTr="00146957">
        <w:trPr>
          <w:trHeight w:val="340"/>
          <w:jc w:val="center"/>
        </w:trPr>
        <w:tc>
          <w:tcPr>
            <w:tcW w:w="1224"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32D38532"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CATEGORIE D’OPERA</w:t>
            </w:r>
          </w:p>
        </w:tc>
        <w:tc>
          <w:tcPr>
            <w:tcW w:w="3409" w:type="dxa"/>
            <w:gridSpan w:val="2"/>
            <w:tcBorders>
              <w:top w:val="single" w:sz="4" w:space="0" w:color="C0C0C0"/>
              <w:left w:val="single" w:sz="4" w:space="0" w:color="C0C0C0"/>
              <w:right w:val="single" w:sz="4" w:space="0" w:color="C0C0C0"/>
            </w:tcBorders>
            <w:shd w:val="clear" w:color="auto" w:fill="E5E5E5"/>
            <w:tcMar>
              <w:top w:w="0" w:type="dxa"/>
              <w:left w:w="108" w:type="dxa"/>
              <w:bottom w:w="0" w:type="dxa"/>
              <w:right w:w="10" w:type="dxa"/>
            </w:tcMar>
            <w:vAlign w:val="center"/>
          </w:tcPr>
          <w:p w14:paraId="77A98EA0"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ID. OPERE</w:t>
            </w:r>
          </w:p>
        </w:tc>
        <w:tc>
          <w:tcPr>
            <w:tcW w:w="1109"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3ED18A8F"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Grado</w:t>
            </w:r>
          </w:p>
          <w:p w14:paraId="07BD624D"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Complessità</w:t>
            </w:r>
          </w:p>
          <w:p w14:paraId="0770C8FE"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&lt;&lt;G&gt;&gt;</w:t>
            </w:r>
          </w:p>
        </w:tc>
        <w:tc>
          <w:tcPr>
            <w:tcW w:w="1406"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0CDB616A"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Costo</w:t>
            </w:r>
          </w:p>
          <w:p w14:paraId="5734C845"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Categorie (€)</w:t>
            </w:r>
          </w:p>
          <w:p w14:paraId="1EF3D1B7"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&lt;&lt;V&gt;&gt;</w:t>
            </w:r>
          </w:p>
        </w:tc>
        <w:tc>
          <w:tcPr>
            <w:tcW w:w="1953"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0AC11A5F"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Parametri</w:t>
            </w:r>
          </w:p>
          <w:p w14:paraId="2D1D6D87"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Base</w:t>
            </w:r>
          </w:p>
          <w:p w14:paraId="5CFFA4AA"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&lt;&lt;P&gt;&gt;</w:t>
            </w:r>
          </w:p>
        </w:tc>
      </w:tr>
      <w:tr w:rsidR="00E66EF1" w:rsidRPr="008F62E6" w14:paraId="427D7D6D" w14:textId="77777777" w:rsidTr="00146957">
        <w:trPr>
          <w:trHeight w:val="340"/>
          <w:jc w:val="center"/>
        </w:trPr>
        <w:tc>
          <w:tcPr>
            <w:tcW w:w="1224"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47BD0CC4" w14:textId="77777777" w:rsidR="00E66EF1" w:rsidRPr="008F62E6" w:rsidRDefault="00E66EF1" w:rsidP="00146957">
            <w:pPr>
              <w:jc w:val="both"/>
              <w:rPr>
                <w:rFonts w:ascii="Garamond" w:hAnsi="Garamond" w:cs="Trebuchet MS"/>
                <w:sz w:val="16"/>
                <w:szCs w:val="16"/>
              </w:rPr>
            </w:pPr>
          </w:p>
        </w:tc>
        <w:tc>
          <w:tcPr>
            <w:tcW w:w="1069"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3A9FA813"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Codice</w:t>
            </w:r>
          </w:p>
        </w:tc>
        <w:tc>
          <w:tcPr>
            <w:tcW w:w="2340"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19FFB7D2"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b/>
                <w:sz w:val="16"/>
                <w:szCs w:val="16"/>
              </w:rPr>
            </w:pPr>
            <w:r w:rsidRPr="008F62E6">
              <w:rPr>
                <w:rFonts w:ascii="Garamond" w:hAnsi="Garamond" w:cs="Trebuchet MS"/>
                <w:b/>
                <w:sz w:val="16"/>
                <w:szCs w:val="16"/>
              </w:rPr>
              <w:t>Descrizione</w:t>
            </w:r>
          </w:p>
        </w:tc>
        <w:tc>
          <w:tcPr>
            <w:tcW w:w="1109"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023BC1BE" w14:textId="77777777" w:rsidR="00E66EF1" w:rsidRPr="008F62E6" w:rsidRDefault="00E66EF1" w:rsidP="00146957">
            <w:pPr>
              <w:jc w:val="both"/>
              <w:rPr>
                <w:rFonts w:ascii="Garamond" w:hAnsi="Garamond" w:cs="Trebuchet MS"/>
                <w:sz w:val="16"/>
                <w:szCs w:val="16"/>
              </w:rPr>
            </w:pPr>
          </w:p>
        </w:tc>
        <w:tc>
          <w:tcPr>
            <w:tcW w:w="1406"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49845051" w14:textId="77777777" w:rsidR="00E66EF1" w:rsidRPr="008F62E6" w:rsidRDefault="00E66EF1" w:rsidP="00146957">
            <w:pPr>
              <w:jc w:val="both"/>
              <w:rPr>
                <w:rFonts w:ascii="Garamond" w:hAnsi="Garamond" w:cs="Trebuchet MS"/>
                <w:sz w:val="16"/>
                <w:szCs w:val="16"/>
              </w:rPr>
            </w:pPr>
          </w:p>
        </w:tc>
        <w:tc>
          <w:tcPr>
            <w:tcW w:w="1953"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740A1967" w14:textId="77777777" w:rsidR="00E66EF1" w:rsidRPr="008F62E6" w:rsidRDefault="00E66EF1" w:rsidP="00146957">
            <w:pPr>
              <w:jc w:val="both"/>
              <w:rPr>
                <w:rFonts w:ascii="Garamond" w:hAnsi="Garamond" w:cs="Trebuchet MS"/>
                <w:sz w:val="16"/>
                <w:szCs w:val="16"/>
              </w:rPr>
            </w:pPr>
          </w:p>
        </w:tc>
      </w:tr>
      <w:tr w:rsidR="00E66EF1" w:rsidRPr="008F62E6" w14:paraId="25DD0723" w14:textId="77777777" w:rsidTr="00146957">
        <w:trPr>
          <w:jc w:val="center"/>
        </w:trPr>
        <w:tc>
          <w:tcPr>
            <w:tcW w:w="1224"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341A5EC"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sz w:val="16"/>
                <w:szCs w:val="16"/>
              </w:rPr>
            </w:pPr>
            <w:r w:rsidRPr="008F62E6">
              <w:rPr>
                <w:rFonts w:ascii="Garamond" w:hAnsi="Garamond" w:cs="Trebuchet MS"/>
                <w:sz w:val="16"/>
                <w:szCs w:val="16"/>
              </w:rPr>
              <w:t>STRUTTURE</w:t>
            </w:r>
          </w:p>
        </w:tc>
        <w:tc>
          <w:tcPr>
            <w:tcW w:w="1069"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8873B14"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sz w:val="16"/>
                <w:szCs w:val="16"/>
              </w:rPr>
            </w:pPr>
            <w:r w:rsidRPr="008F62E6">
              <w:rPr>
                <w:rFonts w:ascii="Garamond" w:hAnsi="Garamond" w:cs="Trebuchet MS"/>
                <w:sz w:val="16"/>
                <w:szCs w:val="16"/>
              </w:rPr>
              <w:t>S.04</w:t>
            </w:r>
          </w:p>
        </w:tc>
        <w:tc>
          <w:tcPr>
            <w:tcW w:w="234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6F26122"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sz w:val="16"/>
                <w:szCs w:val="16"/>
              </w:rPr>
            </w:pPr>
            <w:r w:rsidRPr="008F62E6">
              <w:rPr>
                <w:rFonts w:ascii="Garamond" w:hAnsi="Garamond" w:cs="Trebuchet MS"/>
                <w:sz w:val="16"/>
                <w:szCs w:val="16"/>
              </w:rPr>
              <w:t>Strutture, Opere infrastrutturali puntuali</w:t>
            </w:r>
          </w:p>
        </w:tc>
        <w:tc>
          <w:tcPr>
            <w:tcW w:w="1109"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3B851A49"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sz w:val="16"/>
                <w:szCs w:val="16"/>
              </w:rPr>
            </w:pPr>
            <w:r w:rsidRPr="008F62E6">
              <w:rPr>
                <w:rFonts w:ascii="Garamond" w:hAnsi="Garamond" w:cs="Trebuchet MS"/>
                <w:sz w:val="16"/>
                <w:szCs w:val="16"/>
              </w:rPr>
              <w:t>0,90</w:t>
            </w:r>
          </w:p>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7C4E408D"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sz w:val="16"/>
                <w:szCs w:val="16"/>
              </w:rPr>
            </w:pPr>
            <w:r w:rsidRPr="008F62E6">
              <w:rPr>
                <w:rFonts w:ascii="Garamond" w:hAnsi="Garamond" w:cs="Trebuchet MS"/>
                <w:sz w:val="16"/>
                <w:szCs w:val="16"/>
              </w:rPr>
              <w:t>5.000.000,00</w:t>
            </w:r>
          </w:p>
        </w:tc>
        <w:tc>
          <w:tcPr>
            <w:tcW w:w="195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10F5FDA" w14:textId="77777777" w:rsidR="00E66EF1" w:rsidRPr="008F62E6" w:rsidRDefault="00E66EF1"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rebuchet MS"/>
                <w:sz w:val="16"/>
                <w:szCs w:val="16"/>
              </w:rPr>
            </w:pPr>
            <w:r w:rsidRPr="008F62E6">
              <w:rPr>
                <w:rFonts w:ascii="Garamond" w:hAnsi="Garamond" w:cs="Trebuchet MS"/>
                <w:sz w:val="16"/>
                <w:szCs w:val="16"/>
              </w:rPr>
              <w:t>5.091279%</w:t>
            </w:r>
          </w:p>
        </w:tc>
      </w:tr>
    </w:tbl>
    <w:p w14:paraId="402768E7" w14:textId="77777777" w:rsidR="002F43C1" w:rsidRPr="008F62E6" w:rsidRDefault="002F43C1">
      <w:pPr>
        <w:spacing w:line="360" w:lineRule="auto"/>
        <w:jc w:val="both"/>
        <w:rPr>
          <w:rFonts w:ascii="Garamond" w:eastAsia="Times New Roman" w:hAnsi="Garamond" w:cs="Times New Roman"/>
          <w:sz w:val="24"/>
          <w:szCs w:val="24"/>
        </w:rPr>
      </w:pPr>
    </w:p>
    <w:p w14:paraId="42F036B1"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b/>
          <w:bCs/>
          <w:color w:val="16121B"/>
          <w:kern w:val="0"/>
          <w:sz w:val="24"/>
          <w:szCs w:val="24"/>
          <w:u w:color="16121B"/>
        </w:rPr>
        <w:t>3.3</w:t>
      </w:r>
      <w:r w:rsidRPr="008F62E6">
        <w:rPr>
          <w:rFonts w:ascii="Garamond" w:hAnsi="Garamond"/>
          <w:color w:val="16121B"/>
          <w:kern w:val="0"/>
          <w:sz w:val="24"/>
          <w:szCs w:val="24"/>
          <w:u w:color="16121B"/>
        </w:rPr>
        <w:t xml:space="preserve"> </w:t>
      </w:r>
      <w:r w:rsidRPr="008F62E6">
        <w:rPr>
          <w:rFonts w:ascii="Garamond" w:hAnsi="Garamond"/>
          <w:color w:val="151118"/>
          <w:kern w:val="0"/>
          <w:sz w:val="24"/>
          <w:szCs w:val="24"/>
          <w:u w:color="151118"/>
        </w:rPr>
        <w:t xml:space="preserve">L'Onorario, posto a base d'asta, per la redazione del PFTE, per il Progetto Esecutivo (comprensivo di pratiche amministrative autorizzative), per il coordinamento della sicurezza in fase di progettazione (CSP)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stato cos</w:t>
      </w:r>
      <w:r w:rsidRPr="008F62E6">
        <w:rPr>
          <w:rFonts w:ascii="Garamond" w:hAnsi="Garamond"/>
          <w:color w:val="151118"/>
          <w:kern w:val="0"/>
          <w:sz w:val="24"/>
          <w:szCs w:val="24"/>
          <w:u w:color="151118"/>
        </w:rPr>
        <w:t xml:space="preserve">ì </w:t>
      </w:r>
      <w:r w:rsidRPr="008F62E6">
        <w:rPr>
          <w:rFonts w:ascii="Garamond" w:hAnsi="Garamond"/>
          <w:color w:val="151118"/>
          <w:kern w:val="0"/>
          <w:sz w:val="24"/>
          <w:szCs w:val="24"/>
          <w:u w:color="151118"/>
        </w:rPr>
        <w:t>suddiviso:</w:t>
      </w:r>
    </w:p>
    <w:p w14:paraId="3F47BD4C" w14:textId="6575B8D2" w:rsidR="00E66EF1" w:rsidRPr="008F62E6" w:rsidRDefault="00E66EF1" w:rsidP="00E66EF1">
      <w:pPr>
        <w:spacing w:after="0" w:line="360" w:lineRule="auto"/>
        <w:jc w:val="both"/>
        <w:rPr>
          <w:rFonts w:ascii="Garamond" w:eastAsia="Times New Roman" w:hAnsi="Garamond" w:cs="Times New Roman"/>
          <w:b/>
          <w:bCs/>
          <w:color w:val="151118"/>
          <w:kern w:val="0"/>
          <w:sz w:val="24"/>
          <w:szCs w:val="24"/>
          <w:u w:color="151118"/>
        </w:rPr>
      </w:pPr>
      <w:r w:rsidRPr="008F62E6">
        <w:rPr>
          <w:rFonts w:ascii="Garamond" w:eastAsia="Times New Roman" w:hAnsi="Garamond" w:cs="Times New Roman"/>
          <w:b/>
          <w:bCs/>
          <w:color w:val="151118"/>
          <w:kern w:val="0"/>
          <w:sz w:val="24"/>
          <w:szCs w:val="24"/>
          <w:u w:color="151118"/>
        </w:rPr>
        <w:t>Importo totale: €.</w:t>
      </w:r>
      <w:r w:rsidRPr="008F62E6">
        <w:rPr>
          <w:rFonts w:ascii="Garamond" w:hAnsi="Garamond" w:cs="DejaVuSans-Bold"/>
          <w:b/>
          <w:bCs/>
          <w:color w:val="auto"/>
          <w:kern w:val="0"/>
          <w:sz w:val="24"/>
          <w:szCs w:val="24"/>
        </w:rPr>
        <w:t xml:space="preserve"> </w:t>
      </w:r>
      <w:r w:rsidRPr="008F62E6">
        <w:rPr>
          <w:rFonts w:ascii="Garamond" w:eastAsia="Times New Roman" w:hAnsi="Garamond" w:cs="Times New Roman"/>
          <w:b/>
          <w:bCs/>
          <w:color w:val="151118"/>
          <w:kern w:val="0"/>
          <w:sz w:val="24"/>
          <w:szCs w:val="24"/>
          <w:u w:color="151118"/>
        </w:rPr>
        <w:t>329</w:t>
      </w:r>
      <w:r w:rsidRPr="008F62E6">
        <w:rPr>
          <w:rFonts w:ascii="Garamond" w:eastAsia="Times New Roman" w:hAnsi="Garamond" w:cs="Times New Roman"/>
          <w:b/>
          <w:bCs/>
          <w:color w:val="151118"/>
          <w:kern w:val="0"/>
          <w:sz w:val="24"/>
          <w:szCs w:val="24"/>
          <w:u w:color="151118"/>
        </w:rPr>
        <w:t>.</w:t>
      </w:r>
      <w:r w:rsidRPr="008F62E6">
        <w:rPr>
          <w:rFonts w:ascii="Garamond" w:eastAsia="Times New Roman" w:hAnsi="Garamond" w:cs="Times New Roman"/>
          <w:b/>
          <w:bCs/>
          <w:color w:val="151118"/>
          <w:kern w:val="0"/>
          <w:sz w:val="24"/>
          <w:szCs w:val="24"/>
          <w:u w:color="151118"/>
        </w:rPr>
        <w:t>771</w:t>
      </w:r>
      <w:r w:rsidRPr="008F62E6">
        <w:rPr>
          <w:rFonts w:ascii="Garamond" w:eastAsia="Times New Roman" w:hAnsi="Garamond" w:cs="Times New Roman"/>
          <w:b/>
          <w:bCs/>
          <w:color w:val="151118"/>
          <w:kern w:val="0"/>
          <w:sz w:val="24"/>
          <w:szCs w:val="24"/>
          <w:u w:color="151118"/>
        </w:rPr>
        <w:t>,</w:t>
      </w:r>
      <w:r w:rsidRPr="008F62E6">
        <w:rPr>
          <w:rFonts w:ascii="Garamond" w:eastAsia="Times New Roman" w:hAnsi="Garamond" w:cs="Times New Roman"/>
          <w:b/>
          <w:bCs/>
          <w:color w:val="151118"/>
          <w:kern w:val="0"/>
          <w:sz w:val="24"/>
          <w:szCs w:val="24"/>
          <w:u w:color="151118"/>
        </w:rPr>
        <w:t>69 – Si allega calcolo compenso professionale</w:t>
      </w:r>
    </w:p>
    <w:p w14:paraId="2422B3E0"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Si specifica fin da subito che il ribasso offerto in sede di partecipazione alla gara verr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applicato sull'importo delle spese ed oneri accessori di cui al presente affidamento in attuazione della L.49/2023 "</w:t>
      </w:r>
      <w:proofErr w:type="spellStart"/>
      <w:r w:rsidRPr="008F62E6">
        <w:rPr>
          <w:rFonts w:ascii="Garamond" w:hAnsi="Garamond"/>
          <w:color w:val="151118"/>
          <w:kern w:val="0"/>
          <w:sz w:val="24"/>
          <w:szCs w:val="24"/>
          <w:u w:color="151118"/>
        </w:rPr>
        <w:t>EquoCompenso</w:t>
      </w:r>
      <w:proofErr w:type="spellEnd"/>
      <w:r w:rsidRPr="008F62E6">
        <w:rPr>
          <w:rFonts w:ascii="Garamond" w:hAnsi="Garamond"/>
          <w:color w:val="151118"/>
          <w:kern w:val="0"/>
          <w:sz w:val="24"/>
          <w:szCs w:val="24"/>
          <w:u w:color="151118"/>
        </w:rPr>
        <w:t>".</w:t>
      </w:r>
    </w:p>
    <w:p w14:paraId="625B5943"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657C44B7" w14:textId="0EB2B6F9"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b/>
          <w:bCs/>
          <w:color w:val="151118"/>
          <w:kern w:val="0"/>
          <w:sz w:val="24"/>
          <w:szCs w:val="24"/>
          <w:u w:color="151118"/>
        </w:rPr>
        <w:t>3.4</w:t>
      </w:r>
      <w:r w:rsidRPr="008F62E6">
        <w:rPr>
          <w:rFonts w:ascii="Garamond" w:hAnsi="Garamond"/>
          <w:color w:val="151118"/>
          <w:kern w:val="0"/>
          <w:sz w:val="24"/>
          <w:szCs w:val="24"/>
          <w:u w:color="151118"/>
        </w:rPr>
        <w:t xml:space="preserve"> Il limite finanziario da rispettare quale importo complessivo delle opere da progettare con il servizio in oggetto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pari a</w:t>
      </w:r>
      <w:r w:rsidR="00E66EF1" w:rsidRPr="008F62E6">
        <w:rPr>
          <w:rFonts w:ascii="Garamond" w:hAnsi="Garamond"/>
          <w:color w:val="151118"/>
          <w:kern w:val="0"/>
          <w:sz w:val="24"/>
          <w:szCs w:val="24"/>
          <w:u w:color="151118"/>
        </w:rPr>
        <w:t xml:space="preserve"> </w:t>
      </w:r>
      <w:r w:rsidRPr="008F62E6">
        <w:rPr>
          <w:rFonts w:ascii="Garamond" w:hAnsi="Garamond"/>
          <w:color w:val="151118"/>
          <w:kern w:val="0"/>
          <w:sz w:val="24"/>
          <w:szCs w:val="24"/>
          <w:u w:color="151118"/>
        </w:rPr>
        <w:t xml:space="preserve">€ </w:t>
      </w:r>
      <w:r w:rsidR="00E66EF1" w:rsidRPr="008F62E6">
        <w:rPr>
          <w:rFonts w:ascii="Garamond" w:hAnsi="Garamond"/>
          <w:color w:val="151118"/>
          <w:kern w:val="0"/>
          <w:sz w:val="24"/>
          <w:szCs w:val="24"/>
          <w:u w:color="151118"/>
        </w:rPr>
        <w:t>5.000.000,00</w:t>
      </w:r>
      <w:r w:rsidRPr="008F62E6">
        <w:rPr>
          <w:rFonts w:ascii="Garamond" w:hAnsi="Garamond"/>
          <w:color w:val="151118"/>
          <w:kern w:val="0"/>
          <w:sz w:val="24"/>
          <w:szCs w:val="24"/>
          <w:u w:color="151118"/>
        </w:rPr>
        <w:t xml:space="preserve"> relativo ai lavori da porre a base di gara. Il progettista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 xml:space="preserve">tenuto a studiare soluzioni tecniche tali da poter consentire la realizzazione dell'opera nel rispetto di tale limite economico. Il corrispettivo offerto ai servizi in fase di progettazione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da intendersi fisso, invariabile e senza alcuna possibilit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aumento in ragione delle modifiche che possono subire gli importi delle opere ricadenti nelle classi e categorie, risultanti dall'effettuazione dell'attivit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progettazione.</w:t>
      </w:r>
    </w:p>
    <w:p w14:paraId="6B651777"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L'onorario sopra indicato si intende riferito alla totalit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delle prestazioni descritte nel presente capitolato, in esse si intendono comunque comprese le 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modificazione e integrazione degli elaborati che fossero richieste prima della consegna definitiva degli stessi, ovvero, dopo tale consegna e sino all'approvazione del progetto, dal la Committenza o da terzi, al fine di adeguare il progetto in rapporto a intervenute disposizioni normative.</w:t>
      </w:r>
    </w:p>
    <w:p w14:paraId="20421B28"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231888CD"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b/>
          <w:bCs/>
          <w:color w:val="151118"/>
          <w:kern w:val="0"/>
          <w:sz w:val="24"/>
          <w:szCs w:val="24"/>
          <w:u w:color="151118"/>
        </w:rPr>
        <w:t>3.5</w:t>
      </w:r>
      <w:r w:rsidRPr="008F62E6">
        <w:rPr>
          <w:rFonts w:ascii="Garamond" w:hAnsi="Garamond"/>
          <w:color w:val="151118"/>
          <w:kern w:val="0"/>
          <w:sz w:val="24"/>
          <w:szCs w:val="24"/>
          <w:u w:color="151118"/>
        </w:rPr>
        <w:t xml:space="preserve"> Il numero di professionisti richiesti per l'espletamento delle prestazioni oggetto dell'appalto deve comprendere le seguenti figure professionali, che costituiranno il gruppo di lavoro minimo:</w:t>
      </w:r>
    </w:p>
    <w:p w14:paraId="44317AC6" w14:textId="77777777" w:rsidR="00E66EF1" w:rsidRPr="008F62E6" w:rsidRDefault="00E66EF1" w:rsidP="00E66EF1">
      <w:pPr>
        <w:suppressAutoHyphens/>
        <w:spacing w:after="120" w:line="360" w:lineRule="auto"/>
        <w:jc w:val="both"/>
        <w:rPr>
          <w:rFonts w:ascii="Garamond" w:eastAsia="Times New Roman" w:hAnsi="Garamond" w:cs="Times New Roman"/>
          <w:b/>
          <w:bCs/>
          <w:sz w:val="24"/>
          <w:szCs w:val="24"/>
        </w:rPr>
      </w:pPr>
      <w:r w:rsidRPr="008F62E6">
        <w:rPr>
          <w:rFonts w:ascii="Garamond" w:hAnsi="Garamond"/>
          <w:b/>
          <w:bCs/>
          <w:sz w:val="24"/>
          <w:szCs w:val="24"/>
        </w:rPr>
        <w:t xml:space="preserve">n. 1 Coordinatore del gruppo di progettazione integrale-coordinata e Responsabile della integrazione delle attività specialistiche con almeno 10 anni di esperienza; </w:t>
      </w:r>
    </w:p>
    <w:p w14:paraId="393FE555" w14:textId="77777777" w:rsidR="00E66EF1" w:rsidRPr="008F62E6" w:rsidRDefault="00E66EF1" w:rsidP="00E66EF1">
      <w:pPr>
        <w:suppressAutoHyphens/>
        <w:spacing w:after="120" w:line="360" w:lineRule="auto"/>
        <w:jc w:val="both"/>
        <w:rPr>
          <w:rFonts w:ascii="Garamond" w:eastAsia="Times New Roman" w:hAnsi="Garamond" w:cs="Times New Roman"/>
          <w:b/>
          <w:bCs/>
          <w:sz w:val="24"/>
          <w:szCs w:val="24"/>
        </w:rPr>
      </w:pPr>
      <w:r w:rsidRPr="008F62E6">
        <w:rPr>
          <w:rFonts w:ascii="Garamond" w:hAnsi="Garamond"/>
          <w:b/>
          <w:bCs/>
          <w:sz w:val="24"/>
          <w:szCs w:val="24"/>
        </w:rPr>
        <w:t xml:space="preserve">n. 1 Responsabile del progetto esecutivo, con esperienza dimostrata nelle categorie oggetto della progettazione con almeno 10 anni di esperienza; </w:t>
      </w:r>
    </w:p>
    <w:p w14:paraId="634DBAD4" w14:textId="77777777" w:rsidR="00E66EF1" w:rsidRPr="008F62E6" w:rsidRDefault="00E66EF1" w:rsidP="00E66EF1">
      <w:pPr>
        <w:suppressAutoHyphens/>
        <w:spacing w:after="120" w:line="360" w:lineRule="auto"/>
        <w:jc w:val="both"/>
        <w:rPr>
          <w:rFonts w:ascii="Garamond" w:eastAsia="Times New Roman" w:hAnsi="Garamond" w:cs="Times New Roman"/>
          <w:b/>
          <w:bCs/>
          <w:sz w:val="24"/>
          <w:szCs w:val="24"/>
        </w:rPr>
      </w:pPr>
      <w:r w:rsidRPr="008F62E6">
        <w:rPr>
          <w:rFonts w:ascii="Garamond" w:hAnsi="Garamond"/>
          <w:b/>
          <w:bCs/>
          <w:sz w:val="24"/>
          <w:szCs w:val="24"/>
        </w:rPr>
        <w:t>n. 1 Responsabile del coordinamento della sicurezza in fase di progettazione, abilitato ai sensi dell’art. 98, D. Lgs. n. 81/2008 con almeno 10 anni di esperienza.</w:t>
      </w:r>
    </w:p>
    <w:p w14:paraId="25D7CD94"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Ai sensi dell'art. 66 e dell'allegato 11.12 al D. Lgs. n. 36/2023, </w:t>
      </w:r>
      <w:r w:rsidRPr="008F62E6">
        <w:rPr>
          <w:rFonts w:ascii="Garamond" w:hAnsi="Garamond"/>
          <w:color w:val="151118"/>
          <w:kern w:val="0"/>
          <w:sz w:val="24"/>
          <w:szCs w:val="24"/>
          <w:u w:color="151118"/>
        </w:rPr>
        <w:t>indipendentemente dalla natura giuridica del soggetto affidatario, la progettazione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essere espletata da professionisti iscritti in appositi Albi </w:t>
      </w:r>
      <w:r w:rsidRPr="008F62E6">
        <w:rPr>
          <w:rFonts w:ascii="Garamond" w:hAnsi="Garamond"/>
          <w:color w:val="151118"/>
          <w:kern w:val="0"/>
          <w:sz w:val="24"/>
          <w:szCs w:val="24"/>
          <w:u w:color="151118"/>
        </w:rPr>
        <w:t xml:space="preserve">– </w:t>
      </w:r>
      <w:r w:rsidRPr="008F62E6">
        <w:rPr>
          <w:rFonts w:ascii="Garamond" w:hAnsi="Garamond"/>
          <w:color w:val="151118"/>
          <w:kern w:val="0"/>
          <w:sz w:val="24"/>
          <w:szCs w:val="24"/>
          <w:u w:color="151118"/>
        </w:rPr>
        <w:t>ove costituiti - previsti dai vigenti Ordinamenti Professionali, personalmente responsabili e nominativamente indicati in sede di presentazione dell'offerta, con la specificazione delle rispettive qualificazioni professionali ed estremi di iscrizione al relativo Ordine professionale.</w:t>
      </w:r>
    </w:p>
    <w:p w14:paraId="62F67404"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23CDA1B6"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4 TERMINI DI INIZIO E DURATA DELLE PRESTAZIONI</w:t>
      </w:r>
    </w:p>
    <w:p w14:paraId="22C177F2" w14:textId="2588B908"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Il tempo previsto per la consegna degli elaborati progettuali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di 1</w:t>
      </w:r>
      <w:r w:rsidR="00E66EF1" w:rsidRPr="008F62E6">
        <w:rPr>
          <w:rFonts w:ascii="Garamond" w:hAnsi="Garamond"/>
          <w:color w:val="151118"/>
          <w:kern w:val="0"/>
          <w:sz w:val="24"/>
          <w:szCs w:val="24"/>
          <w:u w:color="151118"/>
        </w:rPr>
        <w:t>2</w:t>
      </w:r>
      <w:r w:rsidRPr="008F62E6">
        <w:rPr>
          <w:rFonts w:ascii="Garamond" w:hAnsi="Garamond"/>
          <w:color w:val="151118"/>
          <w:kern w:val="0"/>
          <w:sz w:val="24"/>
          <w:szCs w:val="24"/>
          <w:u w:color="151118"/>
        </w:rPr>
        <w:t>0 giorni, cos</w:t>
      </w:r>
      <w:r w:rsidRPr="008F62E6">
        <w:rPr>
          <w:rFonts w:ascii="Garamond" w:hAnsi="Garamond"/>
          <w:color w:val="151118"/>
          <w:kern w:val="0"/>
          <w:sz w:val="24"/>
          <w:szCs w:val="24"/>
          <w:u w:color="151118"/>
        </w:rPr>
        <w:t xml:space="preserve">ì </w:t>
      </w:r>
      <w:r w:rsidRPr="008F62E6">
        <w:rPr>
          <w:rFonts w:ascii="Garamond" w:hAnsi="Garamond"/>
          <w:color w:val="151118"/>
          <w:kern w:val="0"/>
          <w:sz w:val="24"/>
          <w:szCs w:val="24"/>
          <w:u w:color="151118"/>
        </w:rPr>
        <w:t>suddivisi:</w:t>
      </w:r>
    </w:p>
    <w:p w14:paraId="7323348F"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 </w:t>
      </w:r>
      <w:r w:rsidRPr="008F62E6">
        <w:rPr>
          <w:rFonts w:ascii="Garamond" w:hAnsi="Garamond"/>
          <w:color w:val="151118"/>
          <w:kern w:val="0"/>
          <w:sz w:val="24"/>
          <w:szCs w:val="24"/>
          <w:u w:color="151118"/>
        </w:rPr>
        <w:t xml:space="preserve">Redazione del PFTE ai sensi del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36/2023: 60 giorni naturali e consecutivi;</w:t>
      </w:r>
    </w:p>
    <w:p w14:paraId="28A45440" w14:textId="74D1CFDE"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 xml:space="preserve">• </w:t>
      </w:r>
      <w:r w:rsidRPr="008F62E6">
        <w:rPr>
          <w:rFonts w:ascii="Garamond" w:hAnsi="Garamond"/>
          <w:color w:val="151118"/>
          <w:kern w:val="0"/>
          <w:sz w:val="24"/>
          <w:szCs w:val="24"/>
          <w:u w:color="151118"/>
        </w:rPr>
        <w:t xml:space="preserve">Progetto Esecutivo: </w:t>
      </w:r>
      <w:r w:rsidR="00E66EF1" w:rsidRPr="008F62E6">
        <w:rPr>
          <w:rFonts w:ascii="Garamond" w:hAnsi="Garamond"/>
          <w:color w:val="151118"/>
          <w:kern w:val="0"/>
          <w:sz w:val="24"/>
          <w:szCs w:val="24"/>
          <w:u w:color="151118"/>
        </w:rPr>
        <w:t>6</w:t>
      </w:r>
      <w:r w:rsidRPr="008F62E6">
        <w:rPr>
          <w:rFonts w:ascii="Garamond" w:hAnsi="Garamond"/>
          <w:color w:val="151118"/>
          <w:kern w:val="0"/>
          <w:sz w:val="24"/>
          <w:szCs w:val="24"/>
          <w:u w:color="151118"/>
        </w:rPr>
        <w:t>0 giorni naturali e consecutivi.</w:t>
      </w:r>
    </w:p>
    <w:p w14:paraId="4340F04B"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Fatta salva la facolt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della Stazione Appaltante di anticipare la decorrenza dell'incarico al momento del provvedimento di aggiudicazione, le date di inizio progettazione, per ognuna delle due fasi, verranno impartite all'aggiudicatario con apposito Ordine di Servizio da parte del RUP.</w:t>
      </w:r>
    </w:p>
    <w:p w14:paraId="2D4F4D4E"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I termini di consegna potranno essere prorogati solo in caso di forza maggiore o per l'entrata in vigore di nuove norme di legge che, posteriormente all'affidamento dell'incarico, ne disciplinino diversamente l'effettuazione della prestazione. L'ultimazione di ognuna delle fasi progettuali verr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accertata e certificata con apposito verbale di verifica e validazione del Responsabile Unico del Progetto in contraddittorio con l'Aggiudicatario, redatto ai sensi dell'art.42 e allegato 1.7 del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36/2023.</w:t>
      </w:r>
    </w:p>
    <w:p w14:paraId="56557DEE"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28CCF013"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5 AFFIDAMENTO</w:t>
      </w:r>
    </w:p>
    <w:p w14:paraId="5922CFDC"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Per le modalit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di affidamento si propone che l'incarico sia affidato con procedura aperta, ai sensi dell'art. 71 del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n.36/2023 con il criterio dell'offerta economicamente pi</w:t>
      </w:r>
      <w:r w:rsidRPr="008F62E6">
        <w:rPr>
          <w:rFonts w:ascii="Garamond" w:hAnsi="Garamond"/>
          <w:color w:val="151118"/>
          <w:kern w:val="0"/>
          <w:sz w:val="24"/>
          <w:szCs w:val="24"/>
          <w:u w:color="151118"/>
        </w:rPr>
        <w:t xml:space="preserve">ù </w:t>
      </w:r>
      <w:r w:rsidRPr="008F62E6">
        <w:rPr>
          <w:rFonts w:ascii="Garamond" w:hAnsi="Garamond"/>
          <w:color w:val="151118"/>
          <w:kern w:val="0"/>
          <w:sz w:val="24"/>
          <w:szCs w:val="24"/>
          <w:u w:color="151118"/>
        </w:rPr>
        <w:t xml:space="preserve">vantaggiosa art. 108, comma 2, lett. b) del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n.36/2023.</w:t>
      </w:r>
    </w:p>
    <w:p w14:paraId="278D054A"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68109D9B"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6 DOCUMENTAZIONE TECNICA</w:t>
      </w:r>
    </w:p>
    <w:p w14:paraId="607B2636"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Presso la Stazione Appaltante sar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resa disponibile per il concorrente la documentazione tecnica relativa al PFTE approvato comprensivo della "Relazione geologica preliminare e caratterizzazione sismica e geotecnica preliminare" e della Relazione di Verifica Preventiva dell'Interesse Archeologico".</w:t>
      </w:r>
    </w:p>
    <w:p w14:paraId="6F75DCD3"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Sar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cura del concorrente verificare la corrispondenza fra la documentazione disponibile e i luoghi destinati alla realizzazione dell</w:t>
      </w:r>
      <w:r w:rsidRPr="008F62E6">
        <w:rPr>
          <w:rFonts w:ascii="Garamond" w:hAnsi="Garamond"/>
          <w:color w:val="151118"/>
          <w:kern w:val="0"/>
          <w:sz w:val="24"/>
          <w:szCs w:val="24"/>
          <w:u w:color="151118"/>
        </w:rPr>
        <w:t>’</w:t>
      </w:r>
      <w:r w:rsidRPr="008F62E6">
        <w:rPr>
          <w:rFonts w:ascii="Garamond" w:hAnsi="Garamond"/>
          <w:color w:val="151118"/>
          <w:kern w:val="0"/>
          <w:sz w:val="24"/>
          <w:szCs w:val="24"/>
          <w:u w:color="151118"/>
        </w:rPr>
        <w:t>intervento.</w:t>
      </w:r>
    </w:p>
    <w:p w14:paraId="17A58A7C"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44BE6607"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 xml:space="preserve">Art. 7 LA </w:t>
      </w:r>
      <w:r w:rsidRPr="008F62E6">
        <w:rPr>
          <w:rFonts w:ascii="Garamond" w:hAnsi="Garamond"/>
          <w:b/>
          <w:bCs/>
          <w:color w:val="151118"/>
          <w:kern w:val="0"/>
          <w:sz w:val="24"/>
          <w:szCs w:val="24"/>
          <w:u w:color="151118"/>
        </w:rPr>
        <w:t>PROGETTAZIONE</w:t>
      </w:r>
    </w:p>
    <w:p w14:paraId="575CF01C"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L'Affidamento ha ad oggetto la progettazione e, precisamente, la redazione del PFTE e il progetto esecutivo. Le categorie del servizio di progettazione sono quelle indicate all'ART. 3 del presente Capitolato. L'incarico di progettazione comprende ogni elaborazione progettuale necessaria per la compiuta definizione dell'opera e del suo </w:t>
      </w:r>
      <w:r w:rsidRPr="008F62E6">
        <w:rPr>
          <w:rFonts w:ascii="Garamond" w:hAnsi="Garamond"/>
          <w:i/>
          <w:iCs/>
          <w:color w:val="151118"/>
          <w:kern w:val="0"/>
          <w:sz w:val="24"/>
          <w:szCs w:val="24"/>
          <w:u w:color="151118"/>
        </w:rPr>
        <w:t xml:space="preserve">iter </w:t>
      </w:r>
      <w:r w:rsidRPr="008F62E6">
        <w:rPr>
          <w:rFonts w:ascii="Garamond" w:hAnsi="Garamond"/>
          <w:color w:val="151118"/>
          <w:kern w:val="0"/>
          <w:sz w:val="24"/>
          <w:szCs w:val="24"/>
          <w:u w:color="151118"/>
        </w:rPr>
        <w:t>approvativo, ai fini dell'affidamento dei lavori, come meglio dettagliato nel presente Capitolato d'Oneri e negli atti posti a base di gara.</w:t>
      </w:r>
    </w:p>
    <w:p w14:paraId="23744CA6"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Ai sensi </w:t>
      </w:r>
      <w:r w:rsidRPr="008F62E6">
        <w:rPr>
          <w:rFonts w:ascii="Garamond" w:hAnsi="Garamond"/>
          <w:color w:val="151118"/>
          <w:kern w:val="0"/>
          <w:sz w:val="24"/>
          <w:szCs w:val="24"/>
          <w:u w:color="151118"/>
        </w:rPr>
        <w:t>dell'articolo 4, co. 2, dell'Allegato 1.7, al Codice dei Contratti, in ogni caso i due livelli di progettazione costituiscono una suddivisione dei contenuti progettuali, che sono sviluppati progressivamente nell'ambito di un processo unitario senza soluzione di continuit</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 al fine di assicurare la coerenza della progettazione ai diversi livelli di elaborazione e la rispondenza alle esigenze dell'Ente, nonch</w:t>
      </w:r>
      <w:r w:rsidRPr="008F62E6">
        <w:rPr>
          <w:rFonts w:ascii="Garamond" w:hAnsi="Garamond"/>
          <w:color w:val="151118"/>
          <w:kern w:val="0"/>
          <w:sz w:val="24"/>
          <w:szCs w:val="24"/>
          <w:u w:color="151118"/>
        </w:rPr>
        <w:t xml:space="preserve">é </w:t>
      </w:r>
      <w:r w:rsidRPr="008F62E6">
        <w:rPr>
          <w:rFonts w:ascii="Garamond" w:hAnsi="Garamond"/>
          <w:color w:val="151118"/>
          <w:kern w:val="0"/>
          <w:sz w:val="24"/>
          <w:szCs w:val="24"/>
          <w:u w:color="151118"/>
        </w:rPr>
        <w:t>a tutti gli atti posti a base di gara.</w:t>
      </w:r>
    </w:p>
    <w:p w14:paraId="3FAD340D"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Il PFTE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risultare conforme alle disposizioni di cui all'articolo 41, co. 6, del Codice dei Contratti, e in particolare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essere predisposto nel rispetto di quanto stabilito all'articolo 6, dell'Allegato 1.7, al Codice.</w:t>
      </w:r>
    </w:p>
    <w:p w14:paraId="72B2B5F4"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In relazione alle dimensioni, alla tipologia e alla categoria dell'intervento,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comprendere i seguenti elaborati, come meglio dettagliati agli articoli 7 e seguenti dell'Allegato 1.7:</w:t>
      </w:r>
    </w:p>
    <w:p w14:paraId="4CFB4CAC"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relazione generale;</w:t>
      </w:r>
    </w:p>
    <w:p w14:paraId="5FB94636"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relazione tecnica, corredata di rilievi, accertamenti, indagini e studi specialistici;</w:t>
      </w:r>
    </w:p>
    <w:p w14:paraId="61C77CC0"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 xml:space="preserve">studio di impatto ambientale, per le opere </w:t>
      </w:r>
      <w:r w:rsidRPr="008F62E6">
        <w:rPr>
          <w:rFonts w:ascii="Garamond" w:hAnsi="Garamond"/>
          <w:color w:val="151118"/>
          <w:kern w:val="0"/>
          <w:sz w:val="24"/>
          <w:szCs w:val="24"/>
          <w:u w:color="151118"/>
        </w:rPr>
        <w:t>soggette a valutazione di impatto ambientale - VIA;</w:t>
      </w:r>
    </w:p>
    <w:p w14:paraId="3D09CA9C"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relazione di sostenibilit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dell'opera;</w:t>
      </w:r>
    </w:p>
    <w:p w14:paraId="3BAE9BFD"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elaborati grafici di cui all'art. 12 dell'Allegato 1.7;</w:t>
      </w:r>
    </w:p>
    <w:p w14:paraId="34A3002B"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disciplinare descrittivo e prestazionale;</w:t>
      </w:r>
    </w:p>
    <w:p w14:paraId="6C4A417E"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piano di sicurezza e di coordinamento del PFTE;</w:t>
      </w:r>
    </w:p>
    <w:p w14:paraId="77BF70BC"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calcolo sommario dei lavori;</w:t>
      </w:r>
    </w:p>
    <w:p w14:paraId="0654E725"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quadro economico dell'intervento;</w:t>
      </w:r>
    </w:p>
    <w:p w14:paraId="023419E3"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cronoprogramma dell'intervento;</w:t>
      </w:r>
    </w:p>
    <w:p w14:paraId="23D1C9B9"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piano preliminare di manutenzione dell'opera e delle sue parti;</w:t>
      </w:r>
    </w:p>
    <w:p w14:paraId="423470C9" w14:textId="77777777" w:rsidR="002F43C1" w:rsidRPr="008F62E6" w:rsidRDefault="008F62E6">
      <w:pPr>
        <w:pStyle w:val="Paragrafoelenco"/>
        <w:numPr>
          <w:ilvl w:val="0"/>
          <w:numId w:val="6"/>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avvio delle procedure espropriative.</w:t>
      </w:r>
    </w:p>
    <w:p w14:paraId="70D7B0CC"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Ai sensi dell'articolo 41, co. 8, del Codice dei Contratti, il progetto esecutivo deve essere redatto sulla base degli elementi forniti all'interno degli atti posti a base di gara e, in coerenza con il livello di approfondimento tecnico del PFTE che lo precede, dovr</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w:t>
      </w:r>
    </w:p>
    <w:p w14:paraId="1DA683E3" w14:textId="77777777" w:rsidR="002F43C1" w:rsidRPr="008F62E6" w:rsidRDefault="008F62E6">
      <w:pPr>
        <w:pStyle w:val="Paragrafoelenco"/>
        <w:numPr>
          <w:ilvl w:val="0"/>
          <w:numId w:val="8"/>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sviluppare un livello di definizione degli elementi tale da individuarne compiutamente la funzione, i requisiti, la qualit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e il prezzo di elenco;</w:t>
      </w:r>
    </w:p>
    <w:p w14:paraId="181E6605" w14:textId="77777777" w:rsidR="002F43C1" w:rsidRPr="008F62E6" w:rsidRDefault="008F62E6">
      <w:pPr>
        <w:pStyle w:val="Paragrafoelenco"/>
        <w:numPr>
          <w:ilvl w:val="0"/>
          <w:numId w:val="8"/>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essere corredato del piano di manutenzione dell'opera per l'intero ciclo di vita e determinare in dettaglio i lavori da realizzare, il loro costo e i loro tempi di realizzazione;</w:t>
      </w:r>
    </w:p>
    <w:p w14:paraId="613C9D63" w14:textId="77777777" w:rsidR="002F43C1" w:rsidRPr="008F62E6" w:rsidRDefault="008F62E6">
      <w:pPr>
        <w:pStyle w:val="Paragrafoelenco"/>
        <w:numPr>
          <w:ilvl w:val="0"/>
          <w:numId w:val="8"/>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se sono utilizzati metodi e strumenti di gestione informativa digitale delle costruzioni, sviluppare un livello di definizione degli oggetti rispondente a quanto specificato nel capitolato informativo a corredo del progetto.</w:t>
      </w:r>
    </w:p>
    <w:p w14:paraId="6D6EDB6B"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Ai sensi dell'articolo 22 dell'Allegato 1.7, al Codice dei Contratti, il progetto esecutivo determiner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in ogni dettaglio i lavori da realizzare, il relativo costo previsto con l'indicazione delle coperture finanziarie e il cronoprogramma coerente con quello del PFTE.</w:t>
      </w:r>
    </w:p>
    <w:p w14:paraId="50E48CC2"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Il </w:t>
      </w:r>
      <w:r w:rsidRPr="008F62E6">
        <w:rPr>
          <w:rFonts w:ascii="Garamond" w:hAnsi="Garamond"/>
          <w:color w:val="151118"/>
          <w:kern w:val="0"/>
          <w:sz w:val="24"/>
          <w:szCs w:val="24"/>
          <w:u w:color="151118"/>
        </w:rPr>
        <w:t>progetto esecutivo deve essere sviluppato a un livello di definizione tale che ogni elemento sia identificato in forma, tipologia, qualit</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 dimensione e prezzo e deve essere corredato di apposito piano di manutenzione dell'opera e delle sue parti, in relazione al ciclo di vita dell'opera stessa.</w:t>
      </w:r>
    </w:p>
    <w:p w14:paraId="6AF8D61A"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Il progetto esecutivo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essere redatto nel pieno rispetto delle prescrizioni dettate nei titoli abilitativi o in sede di accertamento di conformit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urbanistica, o di conferenza dei servizi o di pronuncia di compatibilit</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 xml:space="preserve"> ambientale, ove previste; esso contiene la definizione finale di tutte le lavorazioni e, pertanto, descrive compiutamente e in ogni particolare architettonico, strutturale e impiantistico, l'intervento da realizzare.</w:t>
      </w:r>
    </w:p>
    <w:p w14:paraId="673A854D"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Esso, in relazione alle </w:t>
      </w:r>
      <w:r w:rsidRPr="008F62E6">
        <w:rPr>
          <w:rFonts w:ascii="Garamond" w:hAnsi="Garamond"/>
          <w:color w:val="151118"/>
          <w:kern w:val="0"/>
          <w:sz w:val="24"/>
          <w:szCs w:val="24"/>
          <w:u w:color="151118"/>
        </w:rPr>
        <w:t>dimensioni, alla tipologia e alla categoria dell'intervento,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comprendere i seguenti elaborati, come meglio dettagliati agli articoli 23 e seguenti, dell'Allegato 1.7 al Codice dei Contratti:</w:t>
      </w:r>
    </w:p>
    <w:p w14:paraId="4B18BD81" w14:textId="77777777" w:rsidR="002F43C1" w:rsidRPr="008F62E6" w:rsidRDefault="008F62E6">
      <w:pPr>
        <w:pStyle w:val="Paragrafoelenco"/>
        <w:numPr>
          <w:ilvl w:val="0"/>
          <w:numId w:val="9"/>
        </w:numPr>
        <w:spacing w:after="0" w:line="360" w:lineRule="auto"/>
        <w:jc w:val="both"/>
        <w:rPr>
          <w:rFonts w:ascii="Garamond" w:hAnsi="Garamond"/>
          <w:color w:val="151118"/>
          <w:sz w:val="24"/>
          <w:szCs w:val="24"/>
        </w:rPr>
      </w:pPr>
      <w:r w:rsidRPr="008F62E6">
        <w:rPr>
          <w:rFonts w:ascii="Garamond" w:hAnsi="Garamond"/>
          <w:color w:val="151118"/>
          <w:kern w:val="0"/>
          <w:sz w:val="24"/>
          <w:szCs w:val="24"/>
          <w:u w:color="151118"/>
        </w:rPr>
        <w:t>relazione generale;</w:t>
      </w:r>
    </w:p>
    <w:p w14:paraId="0F2AD23C"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relazioni specialistiche;</w:t>
      </w:r>
    </w:p>
    <w:p w14:paraId="78D00F80"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elaborati grafici, comprensivi anche di quelli relativi alle strutture e agli impianti, nonch</w:t>
      </w:r>
      <w:r w:rsidRPr="008F62E6">
        <w:rPr>
          <w:rFonts w:ascii="Garamond" w:hAnsi="Garamond"/>
          <w:color w:val="151118"/>
          <w:kern w:val="0"/>
          <w:sz w:val="24"/>
          <w:szCs w:val="24"/>
          <w:u w:color="151118"/>
        </w:rPr>
        <w:t>é</w:t>
      </w:r>
      <w:r w:rsidRPr="008F62E6">
        <w:rPr>
          <w:rFonts w:ascii="Garamond" w:hAnsi="Garamond"/>
          <w:color w:val="151118"/>
          <w:kern w:val="0"/>
          <w:sz w:val="24"/>
          <w:szCs w:val="24"/>
          <w:u w:color="151118"/>
        </w:rPr>
        <w:t>, ove previsti, degli elaborati relativi alla mitigazione ambientale, alla compensazione ambientale, al ripristino e al miglioramento ambientale;</w:t>
      </w:r>
    </w:p>
    <w:p w14:paraId="60EF9B2F"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calcoli delle strutture e degli impianti e relazioni di calcolo;</w:t>
      </w:r>
    </w:p>
    <w:p w14:paraId="63213350"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piano di monitoraggio e manutenzione dell'opera e delle sue parti;</w:t>
      </w:r>
    </w:p>
    <w:p w14:paraId="0BBA6AB8"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 xml:space="preserve">piano di sicurezza e di coordinamento di cui all'articolo 100 del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n.81/2008;</w:t>
      </w:r>
    </w:p>
    <w:p w14:paraId="099CC27B"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quadro di incidenza della manodopera;</w:t>
      </w:r>
    </w:p>
    <w:p w14:paraId="5DDD8D8C"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cronoprogramma;</w:t>
      </w:r>
    </w:p>
    <w:p w14:paraId="178C1BCA"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elenco dei prezzi unitari ed eventuali analisi;</w:t>
      </w:r>
    </w:p>
    <w:p w14:paraId="7512C562"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computo metrico estimativo e quadro economico;</w:t>
      </w:r>
    </w:p>
    <w:p w14:paraId="6C2B38DC"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schema di contratto e capitolato speciale di appalto;</w:t>
      </w:r>
    </w:p>
    <w:p w14:paraId="51313E4A"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piano particellare di esproprio;</w:t>
      </w:r>
    </w:p>
    <w:p w14:paraId="692F8C26"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 xml:space="preserve">relazione tecnica ed elaborati di applicazione dei criteri minimi ambientali (CAM) di </w:t>
      </w:r>
      <w:r w:rsidRPr="008F62E6">
        <w:rPr>
          <w:rFonts w:ascii="Garamond" w:hAnsi="Garamond"/>
          <w:color w:val="151118"/>
          <w:kern w:val="0"/>
          <w:sz w:val="24"/>
          <w:szCs w:val="24"/>
          <w:u w:color="151118"/>
        </w:rPr>
        <w:t>riferimento, di cui al codice, ove applicabili;</w:t>
      </w:r>
    </w:p>
    <w:p w14:paraId="602083E4"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 xml:space="preserve">fascicolo adattato alle caratteristiche dell'opera, recante i contenuti di cui all'allegato XVI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n.81/2008.</w:t>
      </w:r>
    </w:p>
    <w:p w14:paraId="5A70A5DB" w14:textId="77777777" w:rsidR="002F43C1" w:rsidRPr="008F62E6" w:rsidRDefault="008F62E6">
      <w:pPr>
        <w:pStyle w:val="Paragrafoelenco"/>
        <w:numPr>
          <w:ilvl w:val="0"/>
          <w:numId w:val="6"/>
        </w:numPr>
        <w:spacing w:line="360" w:lineRule="auto"/>
        <w:jc w:val="both"/>
        <w:rPr>
          <w:rFonts w:ascii="Garamond" w:hAnsi="Garamond"/>
          <w:color w:val="151118"/>
          <w:sz w:val="24"/>
          <w:szCs w:val="24"/>
        </w:rPr>
      </w:pPr>
      <w:r w:rsidRPr="008F62E6">
        <w:rPr>
          <w:rFonts w:ascii="Garamond" w:hAnsi="Garamond"/>
          <w:color w:val="151118"/>
          <w:kern w:val="0"/>
          <w:sz w:val="24"/>
          <w:szCs w:val="24"/>
          <w:u w:color="151118"/>
        </w:rPr>
        <w:t xml:space="preserve">Ai sensi dell'articolo 22, co. 6, </w:t>
      </w:r>
      <w:proofErr w:type="spellStart"/>
      <w:r w:rsidRPr="008F62E6">
        <w:rPr>
          <w:rFonts w:ascii="Garamond" w:hAnsi="Garamond"/>
          <w:color w:val="151118"/>
          <w:kern w:val="0"/>
          <w:sz w:val="24"/>
          <w:szCs w:val="24"/>
          <w:u w:color="151118"/>
        </w:rPr>
        <w:t>dell</w:t>
      </w:r>
      <w:proofErr w:type="spellEnd"/>
      <w:r w:rsidRPr="008F62E6">
        <w:rPr>
          <w:rFonts w:ascii="Garamond" w:hAnsi="Garamond"/>
          <w:color w:val="151118"/>
          <w:kern w:val="0"/>
          <w:sz w:val="24"/>
          <w:szCs w:val="24"/>
          <w:u w:color="151118"/>
        </w:rPr>
        <w:t xml:space="preserve"> 'Allegato 1.7, per le opere soggette a valutazione d'impatto ambientale (VIA) e comunque ove espressamente richiesto, il progetto esecutivo comprende inoltre il manuale di gestione ambientale del cantiere.</w:t>
      </w:r>
    </w:p>
    <w:p w14:paraId="2E97AF35" w14:textId="77777777" w:rsidR="002F43C1" w:rsidRPr="008F62E6" w:rsidRDefault="008F62E6">
      <w:pPr>
        <w:spacing w:after="0" w:line="360" w:lineRule="auto"/>
        <w:rPr>
          <w:rFonts w:ascii="Garamond" w:eastAsia="Times New Roman" w:hAnsi="Garamond" w:cs="Times New Roman"/>
          <w:color w:val="131018"/>
          <w:kern w:val="0"/>
          <w:sz w:val="24"/>
          <w:szCs w:val="24"/>
          <w:u w:color="131018"/>
        </w:rPr>
      </w:pPr>
      <w:r w:rsidRPr="008F62E6">
        <w:rPr>
          <w:rFonts w:ascii="Garamond" w:hAnsi="Garamond"/>
          <w:color w:val="363847"/>
          <w:kern w:val="0"/>
          <w:sz w:val="24"/>
          <w:szCs w:val="24"/>
          <w:u w:color="363847"/>
        </w:rPr>
        <w:t>L'</w:t>
      </w:r>
      <w:r w:rsidRPr="008F62E6">
        <w:rPr>
          <w:rFonts w:ascii="Garamond" w:hAnsi="Garamond"/>
          <w:color w:val="131018"/>
          <w:kern w:val="0"/>
          <w:sz w:val="24"/>
          <w:szCs w:val="24"/>
          <w:u w:color="131018"/>
        </w:rPr>
        <w:t xml:space="preserve">affidamento comprende </w:t>
      </w:r>
      <w:proofErr w:type="spellStart"/>
      <w:r w:rsidRPr="008F62E6">
        <w:rPr>
          <w:rFonts w:ascii="Garamond" w:hAnsi="Garamond"/>
          <w:color w:val="131018"/>
          <w:kern w:val="0"/>
          <w:sz w:val="24"/>
          <w:szCs w:val="24"/>
          <w:u w:color="131018"/>
        </w:rPr>
        <w:t>altresi</w:t>
      </w:r>
      <w:proofErr w:type="spellEnd"/>
      <w:r w:rsidRPr="008F62E6">
        <w:rPr>
          <w:rFonts w:ascii="Garamond" w:hAnsi="Garamond"/>
          <w:color w:val="131018"/>
          <w:kern w:val="0"/>
          <w:sz w:val="24"/>
          <w:szCs w:val="24"/>
          <w:u w:color="131018"/>
        </w:rPr>
        <w:t xml:space="preserve"> le funzioni di coordinamento della sicurezza, ai sensi degli articoli 90, co</w:t>
      </w:r>
      <w:r w:rsidRPr="008F62E6">
        <w:rPr>
          <w:rFonts w:ascii="Garamond" w:hAnsi="Garamond"/>
          <w:color w:val="363847"/>
          <w:kern w:val="0"/>
          <w:sz w:val="24"/>
          <w:szCs w:val="24"/>
          <w:u w:color="363847"/>
        </w:rPr>
        <w:t xml:space="preserve">. </w:t>
      </w:r>
      <w:r w:rsidRPr="008F62E6">
        <w:rPr>
          <w:rFonts w:ascii="Garamond" w:hAnsi="Garamond"/>
          <w:color w:val="131018"/>
          <w:kern w:val="0"/>
          <w:sz w:val="24"/>
          <w:szCs w:val="24"/>
          <w:u w:color="131018"/>
        </w:rPr>
        <w:t xml:space="preserve">3, e 91 del </w:t>
      </w:r>
      <w:proofErr w:type="spellStart"/>
      <w:r w:rsidRPr="008F62E6">
        <w:rPr>
          <w:rFonts w:ascii="Garamond" w:hAnsi="Garamond"/>
          <w:color w:val="131018"/>
          <w:kern w:val="0"/>
          <w:sz w:val="24"/>
          <w:szCs w:val="24"/>
          <w:u w:color="131018"/>
        </w:rPr>
        <w:t>D</w:t>
      </w:r>
      <w:r w:rsidRPr="008F62E6">
        <w:rPr>
          <w:rFonts w:ascii="Garamond" w:hAnsi="Garamond"/>
          <w:color w:val="4E505C"/>
          <w:kern w:val="0"/>
          <w:sz w:val="24"/>
          <w:szCs w:val="24"/>
          <w:u w:color="4E505C"/>
        </w:rPr>
        <w:t>.</w:t>
      </w:r>
      <w:r w:rsidRPr="008F62E6">
        <w:rPr>
          <w:rFonts w:ascii="Garamond" w:hAnsi="Garamond"/>
          <w:color w:val="131018"/>
          <w:kern w:val="0"/>
          <w:sz w:val="24"/>
          <w:szCs w:val="24"/>
          <w:u w:color="131018"/>
        </w:rPr>
        <w:t>Lgs</w:t>
      </w:r>
      <w:r w:rsidRPr="008F62E6">
        <w:rPr>
          <w:rFonts w:ascii="Garamond" w:hAnsi="Garamond"/>
          <w:color w:val="4E505C"/>
          <w:kern w:val="0"/>
          <w:sz w:val="24"/>
          <w:szCs w:val="24"/>
          <w:u w:color="4E505C"/>
        </w:rPr>
        <w:t>.</w:t>
      </w:r>
      <w:proofErr w:type="spellEnd"/>
      <w:r w:rsidRPr="008F62E6">
        <w:rPr>
          <w:rFonts w:ascii="Garamond" w:hAnsi="Garamond"/>
          <w:color w:val="4E505C"/>
          <w:kern w:val="0"/>
          <w:sz w:val="24"/>
          <w:szCs w:val="24"/>
          <w:u w:color="4E505C"/>
        </w:rPr>
        <w:t xml:space="preserve"> </w:t>
      </w:r>
      <w:r w:rsidRPr="008F62E6">
        <w:rPr>
          <w:rFonts w:ascii="Garamond" w:hAnsi="Garamond"/>
          <w:color w:val="131018"/>
          <w:kern w:val="0"/>
          <w:sz w:val="24"/>
          <w:szCs w:val="24"/>
          <w:u w:color="131018"/>
        </w:rPr>
        <w:t>n</w:t>
      </w:r>
      <w:r w:rsidRPr="008F62E6">
        <w:rPr>
          <w:rFonts w:ascii="Garamond" w:hAnsi="Garamond"/>
          <w:color w:val="363847"/>
          <w:kern w:val="0"/>
          <w:sz w:val="24"/>
          <w:szCs w:val="24"/>
          <w:u w:color="363847"/>
        </w:rPr>
        <w:t xml:space="preserve">. </w:t>
      </w:r>
      <w:r w:rsidRPr="008F62E6">
        <w:rPr>
          <w:rFonts w:ascii="Garamond" w:hAnsi="Garamond"/>
          <w:color w:val="131018"/>
          <w:kern w:val="0"/>
          <w:sz w:val="24"/>
          <w:szCs w:val="24"/>
          <w:u w:color="131018"/>
        </w:rPr>
        <w:t xml:space="preserve">81/2008 e dell'Allegato </w:t>
      </w:r>
      <w:r w:rsidRPr="008F62E6">
        <w:rPr>
          <w:rFonts w:ascii="Garamond" w:hAnsi="Garamond"/>
          <w:color w:val="22202C"/>
          <w:kern w:val="0"/>
          <w:sz w:val="24"/>
          <w:szCs w:val="24"/>
          <w:u w:color="22202C"/>
        </w:rPr>
        <w:t xml:space="preserve">1.7 </w:t>
      </w:r>
      <w:r w:rsidRPr="008F62E6">
        <w:rPr>
          <w:rFonts w:ascii="Garamond" w:hAnsi="Garamond"/>
          <w:color w:val="131018"/>
          <w:kern w:val="0"/>
          <w:sz w:val="24"/>
          <w:szCs w:val="24"/>
          <w:u w:color="131018"/>
        </w:rPr>
        <w:t>del Codice dei Contratti.</w:t>
      </w:r>
    </w:p>
    <w:p w14:paraId="0C294645" w14:textId="77777777" w:rsidR="002F43C1" w:rsidRPr="008F62E6" w:rsidRDefault="002F43C1">
      <w:pPr>
        <w:spacing w:after="0" w:line="360" w:lineRule="auto"/>
        <w:rPr>
          <w:rFonts w:ascii="Garamond" w:eastAsia="Times New Roman" w:hAnsi="Garamond" w:cs="Times New Roman"/>
          <w:color w:val="131018"/>
          <w:kern w:val="0"/>
          <w:sz w:val="24"/>
          <w:szCs w:val="24"/>
          <w:u w:color="131018"/>
        </w:rPr>
      </w:pPr>
    </w:p>
    <w:p w14:paraId="26797985" w14:textId="77777777" w:rsidR="002F43C1" w:rsidRPr="008F62E6" w:rsidRDefault="008F62E6">
      <w:pPr>
        <w:spacing w:after="0" w:line="360" w:lineRule="auto"/>
        <w:rPr>
          <w:rFonts w:ascii="Garamond" w:eastAsia="Times New Roman" w:hAnsi="Garamond" w:cs="Times New Roman"/>
          <w:sz w:val="24"/>
          <w:szCs w:val="24"/>
        </w:rPr>
      </w:pPr>
      <w:r w:rsidRPr="008F62E6">
        <w:rPr>
          <w:rFonts w:ascii="Garamond" w:hAnsi="Garamond"/>
          <w:b/>
          <w:bCs/>
          <w:color w:val="151118"/>
          <w:kern w:val="0"/>
          <w:sz w:val="24"/>
          <w:szCs w:val="24"/>
          <w:u w:color="151118"/>
        </w:rPr>
        <w:t>Art. 8 ONERI E OBBLIGHI DELL'AGGIUDICATARIO</w:t>
      </w:r>
    </w:p>
    <w:p w14:paraId="1D379C7D"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Valgono per l'Aggiudicatario le norme relative alla riservatezza ed alla diligenza nel rapporto con la Committente e con i </w:t>
      </w:r>
      <w:r w:rsidRPr="008F62E6">
        <w:rPr>
          <w:rFonts w:ascii="Garamond" w:hAnsi="Garamond"/>
          <w:color w:val="151118"/>
          <w:kern w:val="0"/>
          <w:sz w:val="24"/>
          <w:szCs w:val="24"/>
          <w:u w:color="151118"/>
        </w:rPr>
        <w:t>terzi.</w:t>
      </w:r>
    </w:p>
    <w:p w14:paraId="797B3196"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L'Aggiudicatario svolger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l'incarico nell'osservanza del D. Lgs 36/2023 e relativo allegato 1.7, del D. Lgs. 81/2008 e delle istruzioni che gli verranno impartite dal RUP.</w:t>
      </w:r>
    </w:p>
    <w:p w14:paraId="062A40F4"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Egli sar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inoltre tenuto all'osservanza delle norme di legge e di </w:t>
      </w:r>
      <w:r w:rsidRPr="008F62E6">
        <w:rPr>
          <w:rFonts w:ascii="Garamond" w:hAnsi="Garamond"/>
          <w:color w:val="151118"/>
          <w:kern w:val="0"/>
          <w:sz w:val="24"/>
          <w:szCs w:val="24"/>
          <w:u w:color="151118"/>
        </w:rPr>
        <w:t>regolamento in materia di elaborazione dei progetti, nonch</w:t>
      </w:r>
      <w:r w:rsidRPr="008F62E6">
        <w:rPr>
          <w:rFonts w:ascii="Garamond" w:hAnsi="Garamond"/>
          <w:color w:val="151118"/>
          <w:kern w:val="0"/>
          <w:sz w:val="24"/>
          <w:szCs w:val="24"/>
          <w:u w:color="151118"/>
        </w:rPr>
        <w:t xml:space="preserve">é </w:t>
      </w:r>
      <w:r w:rsidRPr="008F62E6">
        <w:rPr>
          <w:rFonts w:ascii="Garamond" w:hAnsi="Garamond"/>
          <w:color w:val="151118"/>
          <w:kern w:val="0"/>
          <w:sz w:val="24"/>
          <w:szCs w:val="24"/>
          <w:u w:color="151118"/>
        </w:rPr>
        <w:t>delle norme del Codice Civile che riguardano la perizia e le buone regole dell'arte nell'espletamento delle prestazioni professionali.</w:t>
      </w:r>
    </w:p>
    <w:p w14:paraId="1E0A950D"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 sottoscrizione del contratto da parte dell'Appaltatore equivale a dichiarazione di perfetta conoscenza e incondizionata accettazione anche dei suoi allegati, della legge, dei regolamenti e di tutte le norme vigenti in materia di contratti pubblici, nonch</w:t>
      </w:r>
      <w:r w:rsidRPr="008F62E6">
        <w:rPr>
          <w:rFonts w:ascii="Garamond" w:hAnsi="Garamond"/>
          <w:color w:val="151118"/>
          <w:kern w:val="0"/>
          <w:sz w:val="24"/>
          <w:szCs w:val="24"/>
          <w:u w:color="151118"/>
        </w:rPr>
        <w:t xml:space="preserve">é </w:t>
      </w:r>
      <w:r w:rsidRPr="008F62E6">
        <w:rPr>
          <w:rFonts w:ascii="Garamond" w:hAnsi="Garamond"/>
          <w:color w:val="151118"/>
          <w:kern w:val="0"/>
          <w:sz w:val="24"/>
          <w:szCs w:val="24"/>
          <w:u w:color="151118"/>
        </w:rPr>
        <w:t>alla completa accettazione di tutte le norme che regolano il presente affidamento.</w:t>
      </w:r>
    </w:p>
    <w:p w14:paraId="1704E758"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L'Appaltatore d</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atto, senza riserva alcuna, della piena conoscenza e disponibilit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della documentazione, delle condizioni pattuite in sede di offerta e ogni altra circostanza che interessi le prestazioni in oggetto. L'Aggiudicatario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responsabile della perfetta esecuzione dell'incarico, secondo quanto prescritto nel presente Capitolato e suoi allegati, nonch</w:t>
      </w:r>
      <w:r w:rsidRPr="008F62E6">
        <w:rPr>
          <w:rFonts w:ascii="Garamond" w:hAnsi="Garamond"/>
          <w:color w:val="151118"/>
          <w:kern w:val="0"/>
          <w:sz w:val="24"/>
          <w:szCs w:val="24"/>
          <w:u w:color="151118"/>
        </w:rPr>
        <w:t xml:space="preserve">é </w:t>
      </w:r>
      <w:r w:rsidRPr="008F62E6">
        <w:rPr>
          <w:rFonts w:ascii="Garamond" w:hAnsi="Garamond"/>
          <w:color w:val="151118"/>
          <w:kern w:val="0"/>
          <w:sz w:val="24"/>
          <w:szCs w:val="24"/>
          <w:u w:color="151118"/>
        </w:rPr>
        <w:t>nelle disposizioni non opposte, contenute negli ordini, istruzioni e precisazioni della Committente o del RUP. L'Aggiudicatario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correggere a proprie spese qu</w:t>
      </w:r>
      <w:r w:rsidRPr="008F62E6">
        <w:rPr>
          <w:rFonts w:ascii="Garamond" w:hAnsi="Garamond"/>
          <w:color w:val="151118"/>
          <w:kern w:val="0"/>
          <w:sz w:val="24"/>
          <w:szCs w:val="24"/>
          <w:u w:color="151118"/>
        </w:rPr>
        <w:t>anto seguito in difformit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alle disposizioni di cui sopra, o quanto non eseguito, comunque, a regola d'arte. L'Aggiudicatario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responsabile civilmente e penalmente dei danni di qualsiasi genere che possano derivare a persone, propriet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e cose nell'esecuzione dell'attivit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oggetto dell'incarico. </w:t>
      </w:r>
    </w:p>
    <w:p w14:paraId="322BE9B8"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 xml:space="preserve">Gli elaborati di cui al presente incarico devono essere consegnati alla Stazione Appaltante per ogni livello di approfondimento progettuale e dovranno essere redatti </w:t>
      </w:r>
      <w:r w:rsidRPr="008F62E6">
        <w:rPr>
          <w:rFonts w:ascii="Garamond" w:hAnsi="Garamond"/>
          <w:color w:val="151118"/>
          <w:kern w:val="0"/>
          <w:sz w:val="24"/>
          <w:szCs w:val="24"/>
          <w:u w:color="151118"/>
        </w:rPr>
        <w:t>secondo le disposizioni e nei formati che verranno indicati dal RUP: n. 2 (due) copie cartacee, una copia su supporto informatico PDF con firma digitale, una copia su supporto informatico PDF non firmato, una copia editabile di tutti gli elaborati. Le dimensioni dei singoli file PDF non dovranno superare i 10 MB e il nome dei file non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superare i 40 caratteri (non compresa l'estensione).</w:t>
      </w:r>
    </w:p>
    <w:p w14:paraId="59B20E03"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L'Appaltatore si obbliga a:</w:t>
      </w:r>
    </w:p>
    <w:p w14:paraId="1ED05E96"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a) manlevare la Stazione Appaltante da tutti i danni diretti e indiretti che possano derivare dallo svolgimento delle attivit</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w:t>
      </w:r>
    </w:p>
    <w:p w14:paraId="3AC95DA2"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b) a rispondere e a manlevare la Stazione Appaltante da ogni pretesa di risarcimento avanzata dagli enti competenti o da soggetti terzi, compresi i dipendenti dell'Appaltatore e/o subfornitore ovvero della Stazione Appaltante medesima, a mezzo di domanda giudiziale o stragiudiziale per qualunque titolo derivante o comunque connesso con l'esecuzione dei servizi affidati, salvo che le pretese risarcitorie derivino da azioni e/o omissioni causate direttamente dalla Stazione Appaltante. L'Appaltatore risponder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direttamente e manlever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la Stazione Appaltante da ogni responsabilit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od onere di qualsiasi natura derivanti da violazione da parte dell'Appaltatore, e/o subfornitori di leggi, decreti, regolamenti, </w:t>
      </w:r>
      <w:r w:rsidRPr="008F62E6">
        <w:rPr>
          <w:rFonts w:ascii="Garamond" w:hAnsi="Garamond"/>
          <w:color w:val="151118"/>
          <w:kern w:val="0"/>
          <w:sz w:val="24"/>
          <w:szCs w:val="24"/>
          <w:u w:color="151118"/>
        </w:rPr>
        <w:t>disciplinari tecnici, ordini di autorit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o enti locali, connessi ed in ogni caso derivanti dall'esecuzione dei servizi.</w:t>
      </w:r>
    </w:p>
    <w:p w14:paraId="5A19F215"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c) a osservare, nell'adempimento delle proprie prestazioni ed obbligazioni, tutte le indicazioni operative, di indirizzo e di controllo che a tale scopo saranno predisposte e comunicate dalla Stazione Appaltante;</w:t>
      </w:r>
    </w:p>
    <w:p w14:paraId="3068EE7D"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4492099A"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d) a comunicare tempestivamente e preventivamente alla Stazione Appaltante, al fine di acquisirne l'assenso, qualsivoglia altra variazione afferente al personale impiegato, indicando analiticamente i motivi della stessa;</w:t>
      </w:r>
    </w:p>
    <w:p w14:paraId="31872AC5"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e) apportare alle prestazioni contrattuali oggetto dell'Appalto gli adeguamenti che si rendessero necessari a seguito di modifiche normative, senza per questo null'altro a pretendere oltre il corrispettivo per esso dovuto, fatte salve le disposizioni a tutela dell'Appaltatore.</w:t>
      </w:r>
    </w:p>
    <w:p w14:paraId="29808888"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43028F64"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9 PROPRIET</w:t>
      </w:r>
      <w:r w:rsidRPr="008F62E6">
        <w:rPr>
          <w:rFonts w:ascii="Garamond" w:hAnsi="Garamond"/>
          <w:b/>
          <w:bCs/>
          <w:color w:val="151118"/>
          <w:kern w:val="0"/>
          <w:sz w:val="24"/>
          <w:szCs w:val="24"/>
          <w:u w:color="151118"/>
        </w:rPr>
        <w:t xml:space="preserve">À </w:t>
      </w:r>
      <w:r w:rsidRPr="008F62E6">
        <w:rPr>
          <w:rFonts w:ascii="Garamond" w:hAnsi="Garamond"/>
          <w:b/>
          <w:bCs/>
          <w:color w:val="151118"/>
          <w:kern w:val="0"/>
          <w:sz w:val="24"/>
          <w:szCs w:val="24"/>
          <w:u w:color="151118"/>
        </w:rPr>
        <w:t>DEI PROGETTI</w:t>
      </w:r>
    </w:p>
    <w:p w14:paraId="5443BBD4"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Gli elaborati e quant'altro costituente frutto dell'incarico affidato, resteranno di propriet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piena ed assoluta del committente, il quale potr</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 xml:space="preserve">, a suo </w:t>
      </w:r>
      <w:r w:rsidRPr="008F62E6">
        <w:rPr>
          <w:rFonts w:ascii="Garamond" w:hAnsi="Garamond"/>
          <w:color w:val="151118"/>
          <w:kern w:val="0"/>
          <w:sz w:val="24"/>
          <w:szCs w:val="24"/>
          <w:u w:color="151118"/>
        </w:rPr>
        <w:t>insindacabile giudizio, darne o meno esecuzione, come anche introdurvi, nel modo e con i mezzi che riterr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pi</w:t>
      </w:r>
      <w:r w:rsidRPr="008F62E6">
        <w:rPr>
          <w:rFonts w:ascii="Garamond" w:hAnsi="Garamond"/>
          <w:color w:val="151118"/>
          <w:kern w:val="0"/>
          <w:sz w:val="24"/>
          <w:szCs w:val="24"/>
          <w:u w:color="151118"/>
        </w:rPr>
        <w:t xml:space="preserve">ù </w:t>
      </w:r>
      <w:r w:rsidRPr="008F62E6">
        <w:rPr>
          <w:rFonts w:ascii="Garamond" w:hAnsi="Garamond"/>
          <w:color w:val="151118"/>
          <w:kern w:val="0"/>
          <w:sz w:val="24"/>
          <w:szCs w:val="24"/>
          <w:u w:color="151118"/>
        </w:rPr>
        <w:t>opportuni, tutte quelle varianti ed aggiunte che saranno riconosciute necessarie, senza che dall'affidatario possa essere sollevata eccezione di sorta, fatti salvi i diritti morali dell'autore sulle opere/prodotti, protetti in base alla legislazione vigente, ai sensi dell'art. 11 della Legge 22 aprile 1941, n. 633 "Protezione del diritto d'autore e di altri diritti connessi al suo esercizio" e succ</w:t>
      </w:r>
      <w:r w:rsidRPr="008F62E6">
        <w:rPr>
          <w:rFonts w:ascii="Garamond" w:hAnsi="Garamond"/>
          <w:color w:val="151118"/>
          <w:kern w:val="0"/>
          <w:sz w:val="24"/>
          <w:szCs w:val="24"/>
          <w:u w:color="151118"/>
        </w:rPr>
        <w:t>essive modificazioni ed integrazioni.</w:t>
      </w:r>
    </w:p>
    <w:p w14:paraId="45899F50"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L'affidatario con la consegna garantisce alla Stazione Appaltante che, nel momento in cui i prodotti commissionati saranno stati ad essa consegnati, tutti i soggetti che - a qualsiasi titolo - avranno collaborato per la realizzazione degli stessi, abbiano preventivamente fornito piena e incondizionata liberatoria e consenso, per quanto di rispettiva competenza, allo sfruttamento tecnico, economico e commerciale dei prodotti, nella loro interezza e/o in ogni singola componente. L'affidatario, in ogni caso, s</w:t>
      </w:r>
      <w:r w:rsidRPr="008F62E6">
        <w:rPr>
          <w:rFonts w:ascii="Garamond" w:hAnsi="Garamond"/>
          <w:color w:val="151118"/>
          <w:kern w:val="0"/>
          <w:sz w:val="24"/>
          <w:szCs w:val="24"/>
          <w:u w:color="151118"/>
        </w:rPr>
        <w:t>i impegna a tenere indenne la Stazione Appaltante da qualsivoglia azione che dovesse essere intrapresa da terzi in relazione a presunti diritti di propriet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intellettuale vantati sui materiali gli elaborati, le opere d'ingegno, le creazioni intellettuali e l'altro materiale predisposto o realizzato dall'Appaltatore medesimo, nonch</w:t>
      </w:r>
      <w:r w:rsidRPr="008F62E6">
        <w:rPr>
          <w:rFonts w:ascii="Garamond" w:hAnsi="Garamond"/>
          <w:color w:val="151118"/>
          <w:kern w:val="0"/>
          <w:sz w:val="24"/>
          <w:szCs w:val="24"/>
          <w:u w:color="151118"/>
        </w:rPr>
        <w:t xml:space="preserve">é </w:t>
      </w:r>
      <w:r w:rsidRPr="008F62E6">
        <w:rPr>
          <w:rFonts w:ascii="Garamond" w:hAnsi="Garamond"/>
          <w:color w:val="151118"/>
          <w:kern w:val="0"/>
          <w:sz w:val="24"/>
          <w:szCs w:val="24"/>
          <w:u w:color="151118"/>
        </w:rPr>
        <w:t>per qualsivoglia azione intrapresa da terzi per illegittimo utilizzo di tali opere dell'ingegno.</w:t>
      </w:r>
    </w:p>
    <w:p w14:paraId="4BB19E19"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780AFD58"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Art.10 MODIFICHE DEL PROGETTO SU RICHIESTA DELLA COMMITTENTE</w:t>
      </w:r>
    </w:p>
    <w:p w14:paraId="58A6181F"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L'Aggiudicatario si obbliga ad introdurre nel progetto, anche se gi</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ultimato, tutte le modifiche, le aggiunte ed i perfezionamenti che siano ritenuti necessari a giudizio insindacabile del RUP, fino all'approvazione del progetto stesso, senza che ci</w:t>
      </w:r>
      <w:r w:rsidRPr="008F62E6">
        <w:rPr>
          <w:rFonts w:ascii="Garamond" w:hAnsi="Garamond"/>
          <w:color w:val="151118"/>
          <w:kern w:val="0"/>
          <w:sz w:val="24"/>
          <w:szCs w:val="24"/>
          <w:u w:color="151118"/>
        </w:rPr>
        <w:t xml:space="preserve">ò </w:t>
      </w:r>
      <w:r w:rsidRPr="008F62E6">
        <w:rPr>
          <w:rFonts w:ascii="Garamond" w:hAnsi="Garamond"/>
          <w:color w:val="151118"/>
          <w:kern w:val="0"/>
          <w:sz w:val="24"/>
          <w:szCs w:val="24"/>
          <w:u w:color="151118"/>
        </w:rPr>
        <w:t>dia diritto a speciali e maggiori compensi.</w:t>
      </w:r>
    </w:p>
    <w:p w14:paraId="76F8408A"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Nell'eventualit</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 xml:space="preserve">, invece, che le modifiche, determinate da nuove o diverse esigenze ed autorizzate dalla Stazione Appaltante, siano tali da richiedere una riprogettazione sostanziale </w:t>
      </w:r>
      <w:r w:rsidRPr="008F62E6">
        <w:rPr>
          <w:rFonts w:ascii="Garamond" w:hAnsi="Garamond"/>
          <w:color w:val="151118"/>
          <w:kern w:val="0"/>
          <w:sz w:val="24"/>
          <w:szCs w:val="24"/>
          <w:u w:color="151118"/>
        </w:rPr>
        <w:t>dell'oggetto, all'Aggiudicatario spetter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un corrispettivo calcolato con i criteri previsti per le varianti in corso d'opera.</w:t>
      </w:r>
    </w:p>
    <w:p w14:paraId="2CD0E1D3"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Qualora si rendesse necessario dare luogo ad una variante al progetto approvato in ragione di un'insufficiente o errata previsione del PFTE, ovvero in conseguenza di difetti, errori od omissioni in sede di progettazione, ovvero ancora per carenza di coordinamento tra i diversi soggetti responsabili degli atti progettuali e del piano di sicurezza, il progettista risponder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personalmente nei confronti della Stazione Appaltante per un importo pari ai costi della ulteriore progettazione e agli eventuali ulteriori oneri aggiuntivi connessi. L'Aggiudicatario incaricato deve inoltre senza indugio introdurre negli atti progettuali tutte le modifiche ed i perfezionamenti necessari per il conseguimento dei pareri, dei nulla osta, delle autorizzazioni e degli atti di assenso comunque denominati, senza che ci</w:t>
      </w:r>
      <w:r w:rsidRPr="008F62E6">
        <w:rPr>
          <w:rFonts w:ascii="Garamond" w:hAnsi="Garamond"/>
          <w:color w:val="151118"/>
          <w:kern w:val="0"/>
          <w:sz w:val="24"/>
          <w:szCs w:val="24"/>
          <w:u w:color="151118"/>
        </w:rPr>
        <w:t xml:space="preserve">ò </w:t>
      </w:r>
      <w:r w:rsidRPr="008F62E6">
        <w:rPr>
          <w:rFonts w:ascii="Garamond" w:hAnsi="Garamond"/>
          <w:color w:val="151118"/>
          <w:kern w:val="0"/>
          <w:sz w:val="24"/>
          <w:szCs w:val="24"/>
          <w:u w:color="151118"/>
        </w:rPr>
        <w:t>dia diritto a maggiori compensi. I termini per la presentazione delle integ</w:t>
      </w:r>
      <w:r w:rsidRPr="008F62E6">
        <w:rPr>
          <w:rFonts w:ascii="Garamond" w:hAnsi="Garamond"/>
          <w:color w:val="151118"/>
          <w:kern w:val="0"/>
          <w:sz w:val="24"/>
          <w:szCs w:val="24"/>
          <w:u w:color="151118"/>
        </w:rPr>
        <w:t>razioni, che si dovessero rendere necessarie, saranno stabiliti dal RUP.</w:t>
      </w:r>
    </w:p>
    <w:p w14:paraId="64742082"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Nessuna variazione pu</w:t>
      </w:r>
      <w:r w:rsidRPr="008F62E6">
        <w:rPr>
          <w:rFonts w:ascii="Garamond" w:hAnsi="Garamond"/>
          <w:color w:val="151118"/>
          <w:kern w:val="0"/>
          <w:sz w:val="24"/>
          <w:szCs w:val="24"/>
          <w:u w:color="151118"/>
        </w:rPr>
        <w:t xml:space="preserve">ò </w:t>
      </w:r>
      <w:r w:rsidRPr="008F62E6">
        <w:rPr>
          <w:rFonts w:ascii="Garamond" w:hAnsi="Garamond"/>
          <w:color w:val="151118"/>
          <w:kern w:val="0"/>
          <w:sz w:val="24"/>
          <w:szCs w:val="24"/>
          <w:u w:color="151118"/>
        </w:rPr>
        <w:t>essere introdotta dall'Appaltatore di propria iniziativa, per alcun motivo, in difetto di autorizzazione della Stazione Appaltante. Il mancato rispetto di tale divieto comporta, a carico dell'Appaltatore, l'onere di eseguire, a proprie spese, gli interventi di ripristino che dovessero essergli ordinati dalla Stazione Appaltante e l'obbligo di risarcire tutti i danni per tale ragione sofferti dalla Stazione Appaltante stessa, fermo restando che, in nessun caso, egli potr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vantare il diritto ad ottenere il </w:t>
      </w:r>
      <w:r w:rsidRPr="008F62E6">
        <w:rPr>
          <w:rFonts w:ascii="Garamond" w:hAnsi="Garamond"/>
          <w:color w:val="151118"/>
          <w:kern w:val="0"/>
          <w:sz w:val="24"/>
          <w:szCs w:val="24"/>
          <w:u w:color="151118"/>
        </w:rPr>
        <w:t>pagamento di compensi, rimborsi o indennizzi per quanto eseguito.</w:t>
      </w:r>
    </w:p>
    <w:p w14:paraId="561018A8"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Non sono riconosciute prestazioni extracontrattuali, di qualsiasi genere, eseguite senza preventivo ordine scritto del RUP, previa approvazione da parte della Stazione Appaltante, ove questa sia prescritta dalla legge.</w:t>
      </w:r>
    </w:p>
    <w:p w14:paraId="428EC16B"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799EFE49"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11 INCOMPATIBILIT</w:t>
      </w:r>
      <w:r w:rsidRPr="008F62E6">
        <w:rPr>
          <w:rFonts w:ascii="Garamond" w:hAnsi="Garamond"/>
          <w:b/>
          <w:bCs/>
          <w:color w:val="151118"/>
          <w:kern w:val="0"/>
          <w:sz w:val="24"/>
          <w:szCs w:val="24"/>
          <w:u w:color="151118"/>
        </w:rPr>
        <w:t>À</w:t>
      </w:r>
    </w:p>
    <w:p w14:paraId="638E1D3F"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L'Aggiudicatario non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trovarsi, per l'espletamento dell'incarico, in alcuna delle condizioni di </w:t>
      </w:r>
      <w:r w:rsidRPr="008F62E6">
        <w:rPr>
          <w:rFonts w:ascii="Garamond" w:hAnsi="Garamond"/>
          <w:color w:val="151118"/>
          <w:kern w:val="0"/>
          <w:sz w:val="24"/>
          <w:szCs w:val="24"/>
          <w:u w:color="151118"/>
        </w:rPr>
        <w:t>incompatibilit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ai sensi delle disposizioni di leggi vigenti e degli obblighi contrattuali.</w:t>
      </w:r>
    </w:p>
    <w:p w14:paraId="5E04D4EC"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7A69562B"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12 PAGAMENTI</w:t>
      </w:r>
    </w:p>
    <w:p w14:paraId="361BBA2A"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Il corrispettivo relativo all'incarico ed alle 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relative connesse ed accessorie sar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corrisposto con le seguenti modalit</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w:t>
      </w:r>
    </w:p>
    <w:p w14:paraId="60C1B18D"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 </w:t>
      </w:r>
      <w:r w:rsidRPr="008F62E6">
        <w:rPr>
          <w:rFonts w:ascii="Garamond" w:hAnsi="Garamond"/>
          <w:color w:val="151118"/>
          <w:kern w:val="0"/>
          <w:sz w:val="24"/>
          <w:szCs w:val="24"/>
          <w:u w:color="151118"/>
        </w:rPr>
        <w:t>Importo relativo al PFTE e alla relativa 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CSP all'esito dell'approvazione del PFTE;</w:t>
      </w:r>
    </w:p>
    <w:p w14:paraId="01C55554"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Importo relativo alla progettazione esecutiva e all'attivit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di CSP in fase di progettazione esecutiva all'esito dell'approvazione del PE. </w:t>
      </w:r>
    </w:p>
    <w:p w14:paraId="0A672899" w14:textId="6DFC9B00"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i/>
          <w:iCs/>
          <w:color w:val="151118"/>
          <w:kern w:val="0"/>
          <w:sz w:val="24"/>
          <w:szCs w:val="24"/>
          <w:u w:color="151118"/>
        </w:rPr>
        <w:t xml:space="preserve">Le </w:t>
      </w:r>
      <w:r w:rsidRPr="008F62E6">
        <w:rPr>
          <w:rFonts w:ascii="Garamond" w:hAnsi="Garamond"/>
          <w:i/>
          <w:iCs/>
          <w:color w:val="151118"/>
          <w:kern w:val="0"/>
          <w:sz w:val="24"/>
          <w:szCs w:val="24"/>
          <w:u w:color="151118"/>
        </w:rPr>
        <w:t>soluzioni progettuali saranno di esclusiva competenza del professionista, il quale sar</w:t>
      </w:r>
      <w:r w:rsidRPr="008F62E6">
        <w:rPr>
          <w:rFonts w:ascii="Garamond" w:hAnsi="Garamond"/>
          <w:i/>
          <w:iCs/>
          <w:color w:val="151118"/>
          <w:kern w:val="0"/>
          <w:sz w:val="24"/>
          <w:szCs w:val="24"/>
          <w:u w:color="151118"/>
        </w:rPr>
        <w:t xml:space="preserve">à </w:t>
      </w:r>
      <w:r w:rsidRPr="008F62E6">
        <w:rPr>
          <w:rFonts w:ascii="Garamond" w:hAnsi="Garamond"/>
          <w:i/>
          <w:iCs/>
          <w:color w:val="151118"/>
          <w:kern w:val="0"/>
          <w:sz w:val="24"/>
          <w:szCs w:val="24"/>
          <w:u w:color="151118"/>
        </w:rPr>
        <w:t>tenuto ad adottare</w:t>
      </w:r>
      <w:r w:rsidRPr="008F62E6">
        <w:rPr>
          <w:rFonts w:ascii="Garamond" w:hAnsi="Garamond"/>
          <w:color w:val="151118"/>
          <w:kern w:val="0"/>
          <w:sz w:val="24"/>
          <w:szCs w:val="24"/>
          <w:u w:color="151118"/>
        </w:rPr>
        <w:t xml:space="preserve"> </w:t>
      </w:r>
      <w:r w:rsidRPr="008F62E6">
        <w:rPr>
          <w:rFonts w:ascii="Garamond" w:hAnsi="Garamond"/>
          <w:i/>
          <w:iCs/>
          <w:color w:val="151118"/>
          <w:kern w:val="0"/>
          <w:sz w:val="24"/>
          <w:szCs w:val="24"/>
          <w:u w:color="151118"/>
        </w:rPr>
        <w:t xml:space="preserve">scelte e soluzioni tecniche che non comportino una maggiorazione dell'importo complessivo dell'intervento desumibile dal </w:t>
      </w:r>
      <w:r w:rsidR="00E41B40" w:rsidRPr="008F62E6">
        <w:rPr>
          <w:rFonts w:ascii="Garamond" w:hAnsi="Garamond"/>
          <w:i/>
          <w:iCs/>
          <w:color w:val="151118"/>
          <w:kern w:val="0"/>
          <w:sz w:val="24"/>
          <w:szCs w:val="24"/>
          <w:u w:color="151118"/>
        </w:rPr>
        <w:t>DIP</w:t>
      </w:r>
      <w:r w:rsidRPr="008F62E6">
        <w:rPr>
          <w:rFonts w:ascii="Garamond" w:hAnsi="Garamond"/>
          <w:i/>
          <w:iCs/>
          <w:color w:val="151118"/>
          <w:kern w:val="0"/>
          <w:sz w:val="24"/>
          <w:szCs w:val="24"/>
          <w:u w:color="151118"/>
        </w:rPr>
        <w:t xml:space="preserve"> approvato in linea tecnica con D</w:t>
      </w:r>
      <w:r w:rsidR="00E41B40" w:rsidRPr="008F62E6">
        <w:rPr>
          <w:rFonts w:ascii="Garamond" w:hAnsi="Garamond"/>
          <w:i/>
          <w:iCs/>
          <w:color w:val="151118"/>
          <w:kern w:val="0"/>
          <w:sz w:val="24"/>
          <w:szCs w:val="24"/>
          <w:u w:color="151118"/>
        </w:rPr>
        <w:t xml:space="preserve">ELIBERAZIONE DI GIUNTA COMUNALE </w:t>
      </w:r>
      <w:r w:rsidRPr="008F62E6">
        <w:rPr>
          <w:rFonts w:ascii="Garamond" w:hAnsi="Garamond"/>
          <w:i/>
          <w:iCs/>
          <w:color w:val="151118"/>
          <w:kern w:val="0"/>
          <w:sz w:val="24"/>
          <w:szCs w:val="24"/>
          <w:u w:color="151118"/>
        </w:rPr>
        <w:t xml:space="preserve">n. </w:t>
      </w:r>
      <w:r w:rsidR="00E41B40" w:rsidRPr="008F62E6">
        <w:rPr>
          <w:rFonts w:ascii="Garamond" w:hAnsi="Garamond"/>
          <w:i/>
          <w:iCs/>
          <w:color w:val="151118"/>
          <w:kern w:val="0"/>
          <w:sz w:val="24"/>
          <w:szCs w:val="24"/>
          <w:u w:color="151118"/>
        </w:rPr>
        <w:t>37</w:t>
      </w:r>
      <w:r w:rsidRPr="008F62E6">
        <w:rPr>
          <w:rFonts w:ascii="Garamond" w:hAnsi="Garamond"/>
          <w:i/>
          <w:iCs/>
          <w:color w:val="151118"/>
          <w:kern w:val="0"/>
          <w:sz w:val="24"/>
          <w:szCs w:val="24"/>
          <w:u w:color="151118"/>
        </w:rPr>
        <w:t xml:space="preserve"> del </w:t>
      </w:r>
      <w:r w:rsidR="00E41B40" w:rsidRPr="008F62E6">
        <w:rPr>
          <w:rFonts w:ascii="Garamond" w:hAnsi="Garamond"/>
          <w:i/>
          <w:iCs/>
          <w:color w:val="151118"/>
          <w:kern w:val="0"/>
          <w:sz w:val="24"/>
          <w:szCs w:val="24"/>
          <w:u w:color="151118"/>
        </w:rPr>
        <w:t>30.12.</w:t>
      </w:r>
      <w:r w:rsidRPr="008F62E6">
        <w:rPr>
          <w:rFonts w:ascii="Garamond" w:hAnsi="Garamond"/>
          <w:i/>
          <w:iCs/>
          <w:color w:val="151118"/>
          <w:kern w:val="0"/>
          <w:sz w:val="24"/>
          <w:szCs w:val="24"/>
          <w:u w:color="151118"/>
        </w:rPr>
        <w:t xml:space="preserve">2023. </w:t>
      </w:r>
      <w:r w:rsidRPr="008F62E6">
        <w:rPr>
          <w:rFonts w:ascii="Garamond" w:hAnsi="Garamond"/>
          <w:color w:val="151118"/>
          <w:kern w:val="0"/>
          <w:sz w:val="24"/>
          <w:szCs w:val="24"/>
          <w:u w:color="151118"/>
        </w:rPr>
        <w:t>Il pagamento del corrispettivo sar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effettuato, entro 30 giorni dalla data di presentazione della fattura emessa ed inviata all</w:t>
      </w:r>
      <w:r w:rsidRPr="008F62E6">
        <w:rPr>
          <w:rFonts w:ascii="Garamond" w:hAnsi="Garamond"/>
          <w:color w:val="151118"/>
          <w:kern w:val="0"/>
          <w:sz w:val="24"/>
          <w:szCs w:val="24"/>
          <w:u w:color="151118"/>
        </w:rPr>
        <w:t>’</w:t>
      </w:r>
      <w:r w:rsidRPr="008F62E6">
        <w:rPr>
          <w:rFonts w:ascii="Garamond" w:hAnsi="Garamond"/>
          <w:color w:val="151118"/>
          <w:kern w:val="0"/>
          <w:sz w:val="24"/>
          <w:szCs w:val="24"/>
          <w:u w:color="151118"/>
        </w:rPr>
        <w:t>ente a norma di legge.</w:t>
      </w:r>
    </w:p>
    <w:p w14:paraId="328D2816"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Tutti i pagamenti a favore dell'incaricato saranno </w:t>
      </w:r>
      <w:r w:rsidRPr="008F62E6">
        <w:rPr>
          <w:rFonts w:ascii="Garamond" w:hAnsi="Garamond"/>
          <w:color w:val="151118"/>
          <w:kern w:val="0"/>
          <w:sz w:val="24"/>
          <w:szCs w:val="24"/>
          <w:u w:color="151118"/>
        </w:rPr>
        <w:t>effettuati esclusivamente con le modalit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indicate nella normativa vigente. L'aggiudicatario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trasmettere all</w:t>
      </w:r>
      <w:r w:rsidRPr="008F62E6">
        <w:rPr>
          <w:rFonts w:ascii="Garamond" w:hAnsi="Garamond"/>
          <w:color w:val="151118"/>
          <w:kern w:val="0"/>
          <w:sz w:val="24"/>
          <w:szCs w:val="24"/>
          <w:u w:color="151118"/>
        </w:rPr>
        <w:t>’</w:t>
      </w:r>
      <w:r w:rsidRPr="008F62E6">
        <w:rPr>
          <w:rFonts w:ascii="Garamond" w:hAnsi="Garamond"/>
          <w:color w:val="151118"/>
          <w:kern w:val="0"/>
          <w:sz w:val="24"/>
          <w:szCs w:val="24"/>
          <w:u w:color="151118"/>
        </w:rPr>
        <w:t xml:space="preserve">ente regolare fattura elettronica ai sensi della vigente normativa e la liquidazione della medesima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subordinata alla verifica della regolarit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del DURC riferita al periodo di esecuzione del servizio. Analoga verifica verr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effettuata anche ai fini del pagamento della fattura a saldo. Nel caso di accertata irregolarit</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 come nell'ipotesi che nel corso dell'appalto vengano segnalate dalle compe</w:t>
      </w:r>
      <w:r w:rsidRPr="008F62E6">
        <w:rPr>
          <w:rFonts w:ascii="Garamond" w:hAnsi="Garamond"/>
          <w:color w:val="151118"/>
          <w:kern w:val="0"/>
          <w:sz w:val="24"/>
          <w:szCs w:val="24"/>
          <w:u w:color="151118"/>
        </w:rPr>
        <w:t>tenti autorit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inadempienze dell'aggiudicatario, il RUP provveder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alla sospensione del pagamento in attesa di poter successivamente versare l'importo agli enti previdenziali e assicurativi. Dette somme saranno svincolate a favore dell'aggiudicatario una volta che gli Enti previdenziali ed assistenziali avranno comunicato la ripristinata regolarit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contributiva dell'aggiudicatario stesso. Le fatture elettroniche dovranno essere indirizzate all</w:t>
      </w:r>
      <w:r w:rsidRPr="008F62E6">
        <w:rPr>
          <w:rFonts w:ascii="Garamond" w:hAnsi="Garamond"/>
          <w:color w:val="151118"/>
          <w:kern w:val="0"/>
          <w:sz w:val="24"/>
          <w:szCs w:val="24"/>
          <w:u w:color="151118"/>
        </w:rPr>
        <w:t>’</w:t>
      </w:r>
      <w:r w:rsidRPr="008F62E6">
        <w:rPr>
          <w:rFonts w:ascii="Garamond" w:hAnsi="Garamond"/>
          <w:color w:val="151118"/>
          <w:kern w:val="0"/>
          <w:sz w:val="24"/>
          <w:szCs w:val="24"/>
          <w:u w:color="151118"/>
        </w:rPr>
        <w:t>ente, e saranno soggette a scissione dei pagamenti ai sensi dell</w:t>
      </w:r>
      <w:r w:rsidRPr="008F62E6">
        <w:rPr>
          <w:rFonts w:ascii="Garamond" w:hAnsi="Garamond"/>
          <w:color w:val="151118"/>
          <w:kern w:val="0"/>
          <w:sz w:val="24"/>
          <w:szCs w:val="24"/>
          <w:u w:color="151118"/>
        </w:rPr>
        <w:t>'art. 17-ter del D.P.R. 633/1972. Le fatture dovranno essere corredate dagli estremi del Contratto (numero e data) e dovranno riportare, oltre alla modalit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pagamento, l'indicazione della denominazione del presente Appalto, il relativo CIG, il CUP e la fonte di finanziamento, nonch</w:t>
      </w:r>
      <w:r w:rsidRPr="008F62E6">
        <w:rPr>
          <w:rFonts w:ascii="Garamond" w:hAnsi="Garamond"/>
          <w:color w:val="151118"/>
          <w:kern w:val="0"/>
          <w:sz w:val="24"/>
          <w:szCs w:val="24"/>
          <w:u w:color="151118"/>
        </w:rPr>
        <w:t xml:space="preserve">é </w:t>
      </w:r>
      <w:r w:rsidRPr="008F62E6">
        <w:rPr>
          <w:rFonts w:ascii="Garamond" w:hAnsi="Garamond"/>
          <w:color w:val="151118"/>
          <w:kern w:val="0"/>
          <w:sz w:val="24"/>
          <w:szCs w:val="24"/>
          <w:u w:color="151118"/>
        </w:rPr>
        <w:t>le ulteriori indicazioni per la fatturazione che saranno eventualmente fornite dalla Stazione Appaltante.</w:t>
      </w:r>
    </w:p>
    <w:p w14:paraId="6C47AECB"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15099866"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13 TRACCIABILIT</w:t>
      </w:r>
      <w:r w:rsidRPr="008F62E6">
        <w:rPr>
          <w:rFonts w:ascii="Garamond" w:hAnsi="Garamond"/>
          <w:b/>
          <w:bCs/>
          <w:color w:val="151118"/>
          <w:kern w:val="0"/>
          <w:sz w:val="24"/>
          <w:szCs w:val="24"/>
          <w:u w:color="151118"/>
        </w:rPr>
        <w:t xml:space="preserve">À </w:t>
      </w:r>
      <w:r w:rsidRPr="008F62E6">
        <w:rPr>
          <w:rFonts w:ascii="Garamond" w:hAnsi="Garamond"/>
          <w:b/>
          <w:bCs/>
          <w:color w:val="151118"/>
          <w:kern w:val="0"/>
          <w:sz w:val="24"/>
          <w:szCs w:val="24"/>
          <w:u w:color="151118"/>
        </w:rPr>
        <w:t>FLUSSI FINANZIARI</w:t>
      </w:r>
    </w:p>
    <w:p w14:paraId="2C28397A"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 xml:space="preserve">Il professionista si assume tutti gli obblighi relativi alla </w:t>
      </w:r>
      <w:r w:rsidRPr="008F62E6">
        <w:rPr>
          <w:rFonts w:ascii="Garamond" w:hAnsi="Garamond"/>
          <w:color w:val="151118"/>
          <w:kern w:val="0"/>
          <w:sz w:val="24"/>
          <w:szCs w:val="24"/>
          <w:u w:color="151118"/>
        </w:rPr>
        <w:t>tracciabilit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dei flussi finanziari di cui all'art 3, L. 136/10 e </w:t>
      </w:r>
      <w:proofErr w:type="spellStart"/>
      <w:r w:rsidRPr="008F62E6">
        <w:rPr>
          <w:rFonts w:ascii="Garamond" w:hAnsi="Garamond"/>
          <w:color w:val="151118"/>
          <w:kern w:val="0"/>
          <w:sz w:val="24"/>
          <w:szCs w:val="24"/>
          <w:u w:color="151118"/>
        </w:rPr>
        <w:t>s.m.i.</w:t>
      </w:r>
      <w:proofErr w:type="spellEnd"/>
      <w:r w:rsidRPr="008F62E6">
        <w:rPr>
          <w:rFonts w:ascii="Garamond" w:hAnsi="Garamond"/>
          <w:color w:val="151118"/>
          <w:kern w:val="0"/>
          <w:sz w:val="24"/>
          <w:szCs w:val="24"/>
          <w:u w:color="151118"/>
        </w:rPr>
        <w:t>, rendendosi edotto che qualora le transazioni risultassero eseguite senza avvalersi di banche o della Societ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Poste Italiane S.p.A., il contratto verr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risolto di diritto e con </w:t>
      </w:r>
      <w:r w:rsidRPr="008F62E6">
        <w:rPr>
          <w:rFonts w:ascii="Garamond" w:hAnsi="Garamond"/>
          <w:color w:val="151118"/>
          <w:kern w:val="0"/>
          <w:sz w:val="24"/>
          <w:szCs w:val="24"/>
          <w:u w:color="151118"/>
        </w:rPr>
        <w:t>effetto immediato.</w:t>
      </w:r>
    </w:p>
    <w:p w14:paraId="1E31CE8C"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77CD8070"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14 RISERVATEZZA</w:t>
      </w:r>
    </w:p>
    <w:p w14:paraId="21C52FA4"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L'Affidatario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mantenere riservata e non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divulgare a terzi, ovvero impiegare in modo diverso da quello finalizzato allo svolgimento dell'incarico, qualsiasi informazione relativa al progetto che non fosse resa nota direttamente o indirettamente dalla Committente o che derivasse dall'esecuzione dell</w:t>
      </w:r>
      <w:r w:rsidRPr="008F62E6">
        <w:rPr>
          <w:rFonts w:ascii="Garamond" w:hAnsi="Garamond"/>
          <w:color w:val="151118"/>
          <w:kern w:val="0"/>
          <w:sz w:val="24"/>
          <w:szCs w:val="24"/>
          <w:u w:color="151118"/>
        </w:rPr>
        <w:t>’</w:t>
      </w:r>
      <w:r w:rsidRPr="008F62E6">
        <w:rPr>
          <w:rFonts w:ascii="Garamond" w:hAnsi="Garamond"/>
          <w:color w:val="151118"/>
          <w:kern w:val="0"/>
          <w:sz w:val="24"/>
          <w:szCs w:val="24"/>
          <w:u w:color="151118"/>
        </w:rPr>
        <w:t>incarico. L'inadempimento costituir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causa di risoluzione contrattuale.</w:t>
      </w:r>
    </w:p>
    <w:p w14:paraId="24C1703C"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Nel caso di comunicati stampa, annunci pubblicitari, partecipazione a simposi, seminari e conferenze con propri elaborati, l'Affidatario, sino a che la documentazione oggetto dell'incarico non sia divenuta di dominio pubblico,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ottenere il previo benestare della Committente sul materiale scritto e grafico che intendesse esporre o produrre.</w:t>
      </w:r>
    </w:p>
    <w:p w14:paraId="2BFB767B"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68FD0780"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15 PENALI</w:t>
      </w:r>
    </w:p>
    <w:p w14:paraId="4E15A9E4"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In caso di ritardo sulle scadenze per la presentazione degli elaborati progettuali, di cui all'art. 4 del presente Capitolato, sar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applicata una penale, ai sensi dell'art. 126 comma 1 D. Lgs. 36/2023, in misura giornaliera pari all'1 (uno) per mille del corrispettivo della relativa prestazione progettuale. </w:t>
      </w:r>
    </w:p>
    <w:p w14:paraId="30237B5A"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Nel caso in cui il ritardo di ciascuna fase progettuale dovesse eccedere il 100% del tempo a disposizione per ogni singola fase o nel caso in cui per ciascuna fase progettuale le penali previste, tra loro cumulabili, eccedano il limite massimo del 10% dell'importo della relativa prestazione, la Committente potr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dichiarare risolto il contratto per inadempimento, in danno all'Aggiudicatario.</w:t>
      </w:r>
    </w:p>
    <w:p w14:paraId="5C3FF845"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Al fine del rispetto dei termini e dell'applicazione delle penali ciascun livello progettuale comprende le prestazioni speciali e specialistiche, nonch</w:t>
      </w:r>
      <w:r w:rsidRPr="008F62E6">
        <w:rPr>
          <w:rFonts w:ascii="Garamond" w:hAnsi="Garamond"/>
          <w:color w:val="151118"/>
          <w:kern w:val="0"/>
          <w:sz w:val="24"/>
          <w:szCs w:val="24"/>
          <w:u w:color="151118"/>
        </w:rPr>
        <w:t xml:space="preserve">é </w:t>
      </w:r>
      <w:r w:rsidRPr="008F62E6">
        <w:rPr>
          <w:rFonts w:ascii="Garamond" w:hAnsi="Garamond"/>
          <w:color w:val="151118"/>
          <w:kern w:val="0"/>
          <w:sz w:val="24"/>
          <w:szCs w:val="24"/>
          <w:u w:color="151118"/>
        </w:rPr>
        <w:t>le prestazioni accessorie connesse necessarie alla corretta redazione, alla comprensibilit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e alla completezza del medesimo livello progettuale. Le penali verranno trattenute in occasione del primo pagamento effettuato successivamente alla loro applicazione.</w:t>
      </w:r>
    </w:p>
    <w:p w14:paraId="1D246156"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La richiesta e/o il pagamento delle penali di cui al presente articolo non esonera in nessun caso l'Appaltatore contraente dall'adempimento dell'obbligazione per la quale si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reso inadempiente e che ha fatto sorgere l'obbligo di pagamento della medesima penale, fatta salva la facolt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per la Stazione Appaltante di risolvere il Contratto nei casi in cui questo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 xml:space="preserve">consentito. </w:t>
      </w:r>
    </w:p>
    <w:p w14:paraId="17B6D3CC"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L'applicazione delle penali non pregiudica il risarcimento di eventuali danni o ulteriori oneri sostenuti dalla Stazione Appaltante a causa di ritardi per fatto </w:t>
      </w:r>
      <w:r w:rsidRPr="008F62E6">
        <w:rPr>
          <w:rFonts w:ascii="Garamond" w:hAnsi="Garamond"/>
          <w:color w:val="151118"/>
          <w:kern w:val="0"/>
          <w:sz w:val="24"/>
          <w:szCs w:val="24"/>
          <w:u w:color="151118"/>
        </w:rPr>
        <w:t>dell'Appaltatore, per mancati introiti o per qualsiasi altro titolo.</w:t>
      </w:r>
    </w:p>
    <w:p w14:paraId="5BE7EB63"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6B3E0A3B"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16 PROROGHE</w:t>
      </w:r>
    </w:p>
    <w:p w14:paraId="461B6E66"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Il Responsabile Unico del Progetto potr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concedere proroghe ai termini di consegna degli elaborati soltanto per cause motivate, imprevedibili e non imputabili all'Aggiudicatario.</w:t>
      </w:r>
    </w:p>
    <w:p w14:paraId="2567075D"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Ai sensi di quanto previsto dall'articolo 121, commi 8 e 11, del Codice dei Contratti, se l'Appaltatore, per causa a esso non imputabile, non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 xml:space="preserve">in grado di ultimare le prestazioni nel termine contrattuale di cui </w:t>
      </w:r>
      <w:proofErr w:type="spellStart"/>
      <w:r w:rsidRPr="008F62E6">
        <w:rPr>
          <w:rFonts w:ascii="Garamond" w:hAnsi="Garamond"/>
          <w:color w:val="151118"/>
          <w:kern w:val="0"/>
          <w:sz w:val="24"/>
          <w:szCs w:val="24"/>
          <w:u w:color="151118"/>
        </w:rPr>
        <w:t>all</w:t>
      </w:r>
      <w:proofErr w:type="spellEnd"/>
      <w:r w:rsidRPr="008F62E6">
        <w:rPr>
          <w:rFonts w:ascii="Garamond" w:hAnsi="Garamond"/>
          <w:color w:val="151118"/>
          <w:kern w:val="0"/>
          <w:sz w:val="24"/>
          <w:szCs w:val="24"/>
          <w:u w:color="151118"/>
        </w:rPr>
        <w:t xml:space="preserve"> 'ART. 4 del presente Capitolato d'Oneri, pu</w:t>
      </w:r>
      <w:r w:rsidRPr="008F62E6">
        <w:rPr>
          <w:rFonts w:ascii="Garamond" w:hAnsi="Garamond"/>
          <w:color w:val="151118"/>
          <w:kern w:val="0"/>
          <w:sz w:val="24"/>
          <w:szCs w:val="24"/>
          <w:u w:color="151118"/>
        </w:rPr>
        <w:t xml:space="preserve">ò </w:t>
      </w:r>
      <w:r w:rsidRPr="008F62E6">
        <w:rPr>
          <w:rFonts w:ascii="Garamond" w:hAnsi="Garamond"/>
          <w:color w:val="151118"/>
          <w:kern w:val="0"/>
          <w:sz w:val="24"/>
          <w:szCs w:val="24"/>
          <w:u w:color="151118"/>
        </w:rPr>
        <w:t xml:space="preserve">chiedere la proroga presentando apposita richiesta motivata con congruo anticipo rispetto alla scadenza del predetto termine contrattuale. Sull'istanza di proroga decide, entro trenta giorni dal suo ricevimento, il RUP. A titolo indicativo e non esaustivo sono considerate cause non imputabili all'Appaltatore: ritardi causati o da impedimenti frapposti dalla Stazione Appaltante in relazione </w:t>
      </w:r>
      <w:r w:rsidRPr="008F62E6">
        <w:rPr>
          <w:rFonts w:ascii="Garamond" w:hAnsi="Garamond"/>
          <w:color w:val="151118"/>
          <w:kern w:val="0"/>
          <w:sz w:val="24"/>
          <w:szCs w:val="24"/>
          <w:u w:color="151118"/>
        </w:rPr>
        <w:t>a proprie esigenze o conseguenti all'inadempimento da parte della Stazione Appaltante delle obbligazioni per la stessa derivanti dal presente Capitolato d'Oneri o ritardi nell'esecuzione di altre prestazioni o opere propedeutiche o strumentali alle 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oggetto del presente contratto e formanti oggetto di altri contratti in essere tra la Stazione Appaltante e terzi.</w:t>
      </w:r>
    </w:p>
    <w:p w14:paraId="7C92391F"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In ogni caso, la concessione della proroga non pregiudica i diritti spettanti all'esecutore per l'eventuale imputabilit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della maggiore durata </w:t>
      </w:r>
      <w:proofErr w:type="spellStart"/>
      <w:r w:rsidRPr="008F62E6">
        <w:rPr>
          <w:rFonts w:ascii="Garamond" w:hAnsi="Garamond"/>
          <w:color w:val="151118"/>
          <w:kern w:val="0"/>
          <w:sz w:val="24"/>
          <w:szCs w:val="24"/>
          <w:u w:color="151118"/>
        </w:rPr>
        <w:t>a</w:t>
      </w:r>
      <w:proofErr w:type="spellEnd"/>
      <w:r w:rsidRPr="008F62E6">
        <w:rPr>
          <w:rFonts w:ascii="Garamond" w:hAnsi="Garamond"/>
          <w:color w:val="151118"/>
          <w:kern w:val="0"/>
          <w:sz w:val="24"/>
          <w:szCs w:val="24"/>
          <w:u w:color="151118"/>
        </w:rPr>
        <w:t xml:space="preserve"> fatto della Stazione Appaltante.</w:t>
      </w:r>
    </w:p>
    <w:p w14:paraId="10A65F43"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 richiesta pu</w:t>
      </w:r>
      <w:r w:rsidRPr="008F62E6">
        <w:rPr>
          <w:rFonts w:ascii="Garamond" w:hAnsi="Garamond"/>
          <w:color w:val="151118"/>
          <w:kern w:val="0"/>
          <w:sz w:val="24"/>
          <w:szCs w:val="24"/>
          <w:u w:color="151118"/>
        </w:rPr>
        <w:t xml:space="preserve">ò </w:t>
      </w:r>
      <w:r w:rsidRPr="008F62E6">
        <w:rPr>
          <w:rFonts w:ascii="Garamond" w:hAnsi="Garamond"/>
          <w:color w:val="151118"/>
          <w:kern w:val="0"/>
          <w:sz w:val="24"/>
          <w:szCs w:val="24"/>
          <w:u w:color="151118"/>
        </w:rPr>
        <w:t xml:space="preserve">essere presentata anche se mancano meno di 30 </w:t>
      </w:r>
      <w:r w:rsidRPr="008F62E6">
        <w:rPr>
          <w:rFonts w:ascii="Garamond" w:hAnsi="Garamond"/>
          <w:color w:val="151118"/>
          <w:kern w:val="0"/>
          <w:sz w:val="24"/>
          <w:szCs w:val="24"/>
          <w:u w:color="151118"/>
        </w:rPr>
        <w:t>giorni alla scadenza del termine di cui all'ART. 4, comunque prima di tale scadenza, se le cause che hanno determinato la richiesta si sono verificate posteriormente; in questo caso la richiesta deve essere motivata anche in relazione alla specifica circostanza del ritardo.</w:t>
      </w:r>
    </w:p>
    <w:p w14:paraId="59A150B3"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5. Qualora nel corso dell'appalto si verificasse un evento che a giudizio dell'Appaltatore risultasse tale da impedire oggettivamente il rispetto del termine di esecuzione, l'Appaltatore pu</w:t>
      </w:r>
      <w:r w:rsidRPr="008F62E6">
        <w:rPr>
          <w:rFonts w:ascii="Garamond" w:hAnsi="Garamond"/>
          <w:color w:val="151118"/>
          <w:kern w:val="0"/>
          <w:sz w:val="24"/>
          <w:szCs w:val="24"/>
          <w:u w:color="151118"/>
        </w:rPr>
        <w:t xml:space="preserve">ò </w:t>
      </w:r>
      <w:r w:rsidRPr="008F62E6">
        <w:rPr>
          <w:rFonts w:ascii="Garamond" w:hAnsi="Garamond"/>
          <w:color w:val="151118"/>
          <w:kern w:val="0"/>
          <w:sz w:val="24"/>
          <w:szCs w:val="24"/>
          <w:u w:color="151118"/>
        </w:rPr>
        <w:t>presentare alla Stazione Appaltante richiesta di proroga in forma scritta, entro 5 giorni dalla data del verificarsi dell'evento e fornire dalla Stazione Appaltante entro i successivi 10 giorni, tutti gli elementi in suo possesso a comprova dell'evento stesso.</w:t>
      </w:r>
    </w:p>
    <w:p w14:paraId="1CA1C82F"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Detti adempimenti si intendono prescritti per l'Appaltatore che non vi ottemperi, a pena di decadenza del diritto di avanzare successivamente, in qualsiasi sede, pretese relative alla proroga del termine di esecuzione di cui al precedente art. 4.</w:t>
      </w:r>
    </w:p>
    <w:p w14:paraId="05896ECC"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 richiesta di proroga deve essere presentata al RUP, che pu</w:t>
      </w:r>
      <w:r w:rsidRPr="008F62E6">
        <w:rPr>
          <w:rFonts w:ascii="Garamond" w:hAnsi="Garamond"/>
          <w:color w:val="151118"/>
          <w:kern w:val="0"/>
          <w:sz w:val="24"/>
          <w:szCs w:val="24"/>
          <w:u w:color="151118"/>
        </w:rPr>
        <w:t xml:space="preserve">ò </w:t>
      </w:r>
      <w:r w:rsidRPr="008F62E6">
        <w:rPr>
          <w:rFonts w:ascii="Garamond" w:hAnsi="Garamond"/>
          <w:color w:val="151118"/>
          <w:kern w:val="0"/>
          <w:sz w:val="24"/>
          <w:szCs w:val="24"/>
          <w:u w:color="151118"/>
        </w:rPr>
        <w:t>richiedere, in merito alla concessione della proroga, la formale espressione della Stazione Appaltante.</w:t>
      </w:r>
    </w:p>
    <w:p w14:paraId="046C32AC"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La proroga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concessa o negata con provvedimento scritto del RUP entro 5 (cinque) giorni dal ricevimento della richiesta.</w:t>
      </w:r>
    </w:p>
    <w:p w14:paraId="45E0AA8E"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Nel caso di cause non imputabili all'Appaltatore e la proroga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concessa formalmente dopo la scadenza del termine di cui all'art. 4 del presente Capitolato d'Oneri, essa ha effetto retroattivo a partire da tale ultimo termine.</w:t>
      </w:r>
    </w:p>
    <w:p w14:paraId="56FBDAA8"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 mancata determinazione del RUP entro i termini indicati precedentemente costituisce rigetto della richiesta.</w:t>
      </w:r>
    </w:p>
    <w:p w14:paraId="17004D67"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Le disposizioni del presente articolo si applicano anche ad eventuali proroghe parziali relative alle soglie temporali intermedie; in tal caso per termine di ultimazione di cui all'ART. 4 del presente Capitolato d'Oneri si intende il termine intermedio e il periodo di proroga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 xml:space="preserve">proporzionato all'importo delle prestazioni per l'ultimazione dei quali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concessa la proroga.</w:t>
      </w:r>
    </w:p>
    <w:p w14:paraId="01A63141"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5FBC2D01"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17 GARANZIE</w:t>
      </w:r>
    </w:p>
    <w:p w14:paraId="51176784"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Ai sensi dell'art. 106, comma 11, del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36/2023 la garanzia provvisoria per la partecipazione alla procedura non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richiesta per gli appalti di servizi aventi ad oggetto la redazione della progettazione e del piano di sicurezza e coordinamento e ai compiti di supporto alle 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del RUP.</w:t>
      </w:r>
    </w:p>
    <w:p w14:paraId="09EB0454"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L'affidatario dell'incarico in oggetto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obbligato a costituire una garanzia definitiva di importo e secondo le modalit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indicate dall'art. 117 e al richiamato art. 106 del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36/2023. L'importo della garanzia definitiva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 xml:space="preserve">ridotto secondo quanto previsto nel medesimo articolo 106 del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36/2023.</w:t>
      </w:r>
    </w:p>
    <w:p w14:paraId="1811C809"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La garanzia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prestata per l'adempimento di tutte le obbligazioni del contratto e per il risarcimento dei danni derivanti dall'eventuale inadempimento delle obbligazioni stesse.</w:t>
      </w:r>
    </w:p>
    <w:p w14:paraId="7D33B99D"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Le stazioni appaltanti hanno il diritto di valersi della garanzia, nei limiti dell'importo massimo garantito, per l'eventuale maggiore spesa sostenuta per il completamento dei lavori, servizi o forniture nel caso di risoluzione del contratto disposta in danno dell'esecutore. Possono altres</w:t>
      </w:r>
      <w:r w:rsidRPr="008F62E6">
        <w:rPr>
          <w:rFonts w:ascii="Garamond" w:hAnsi="Garamond"/>
          <w:color w:val="151118"/>
          <w:kern w:val="0"/>
          <w:sz w:val="24"/>
          <w:szCs w:val="24"/>
          <w:u w:color="151118"/>
        </w:rPr>
        <w:t xml:space="preserve">ì </w:t>
      </w:r>
      <w:r w:rsidRPr="008F62E6">
        <w:rPr>
          <w:rFonts w:ascii="Garamond" w:hAnsi="Garamond"/>
          <w:color w:val="151118"/>
          <w:kern w:val="0"/>
          <w:sz w:val="24"/>
          <w:szCs w:val="24"/>
          <w:u w:color="151118"/>
        </w:rPr>
        <w:t>incamerare la garanzia per il pagamento di quanto dovuto dall'esecutore per le inadempienze derivanti dalla inosservanza di norme e prescrizioni dei contratti collettivi, delle leggi e dei regolamenti sulla tutela, protezione, assicurazione, assistenza e sicurezza fisica dei lavoratori addetti all'esecuzione dell'appalto.</w:t>
      </w:r>
    </w:p>
    <w:p w14:paraId="4464ACA7"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La garanzia copre gli oneri per il mancato od inesatto adempimento delle prestazioni oggetto del contratto, anche se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 xml:space="preserve">prevista l'applicazione di penali; pertanto, resta espressamente inteso che l'Amministrazione ha diritto di rivalersi direttamente sulla cauzione per l'applicazione delle medesime penali. Per lo svincolo la garanzia fideiussoria di cui sopra, si rimanda all'art. 117 comma 8 del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36/2023. Qualora l'ammontare della garanzia dovesse ridursi per effetto dell'applicazione di penali o per qualsiasi altra</w:t>
      </w:r>
    </w:p>
    <w:p w14:paraId="65405CCE"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causa, l'affidatario dell'incarico professionale deve provvedere al reintegro della stessa entro il termine di 10 </w:t>
      </w:r>
      <w:r w:rsidRPr="008F62E6">
        <w:rPr>
          <w:rFonts w:ascii="Garamond" w:hAnsi="Garamond"/>
          <w:color w:val="151118"/>
          <w:kern w:val="0"/>
          <w:sz w:val="24"/>
          <w:szCs w:val="24"/>
          <w:u w:color="151118"/>
        </w:rPr>
        <w:t>(dieci) giorni di calendario dal ricevimento della relativa richiesta effettuata dall'Amministrazione. In caso di inadempimento alle obbligazioni previste nel comma precedente l'Amministrazione ha facolt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dichiarare risolto il contratto previa comunicazione all'affidatario dell'incarico professionale mediante PEC. Nel caso di integrazione del contratto, l'affidatario dell'incarico professionale deve modificare il valore della cauzione in misura proporzionale all'importo contrattualmente fissato nell'atto</w:t>
      </w:r>
      <w:r w:rsidRPr="008F62E6">
        <w:rPr>
          <w:rFonts w:ascii="Garamond" w:hAnsi="Garamond"/>
          <w:color w:val="151118"/>
          <w:kern w:val="0"/>
          <w:sz w:val="24"/>
          <w:szCs w:val="24"/>
          <w:u w:color="151118"/>
        </w:rPr>
        <w:t xml:space="preserve"> aggiuntivo, alle stesse condizioni di cui al presente articolo.</w:t>
      </w:r>
    </w:p>
    <w:p w14:paraId="71353861"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Le garanzie fideiussorie di cui al presente articolo devono essere conformi a quanto indicato negli atti di gara.</w:t>
      </w:r>
    </w:p>
    <w:p w14:paraId="21C0D082" w14:textId="77777777" w:rsidR="002F43C1" w:rsidRPr="008F62E6" w:rsidRDefault="002F43C1">
      <w:pPr>
        <w:spacing w:after="0" w:line="360" w:lineRule="auto"/>
        <w:jc w:val="both"/>
        <w:rPr>
          <w:rFonts w:ascii="Garamond" w:eastAsia="Times New Roman" w:hAnsi="Garamond" w:cs="Times New Roman"/>
          <w:b/>
          <w:bCs/>
          <w:color w:val="151118"/>
          <w:kern w:val="0"/>
          <w:sz w:val="24"/>
          <w:szCs w:val="24"/>
          <w:u w:color="151118"/>
        </w:rPr>
      </w:pPr>
    </w:p>
    <w:p w14:paraId="7D0BDB06"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18 OBBLIGHI ASSICURATIVI</w:t>
      </w:r>
    </w:p>
    <w:p w14:paraId="4ADE602D"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All'atto della stipulazione del </w:t>
      </w:r>
      <w:r w:rsidRPr="008F62E6">
        <w:rPr>
          <w:rFonts w:ascii="Garamond" w:hAnsi="Garamond"/>
          <w:color w:val="151118"/>
          <w:kern w:val="0"/>
          <w:sz w:val="24"/>
          <w:szCs w:val="24"/>
          <w:u w:color="151118"/>
        </w:rPr>
        <w:t>contratto, l'aggiudicatario trasmette alla stazione appaltante copia autentica ai sensi dell'articolo 18 del d.P.R. n. 445/2000 della polizza di responsabilit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civile professionale a copertura dei rischi derivanti dallo svolgimento della propria attivit</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w:t>
      </w:r>
    </w:p>
    <w:p w14:paraId="501C86DF"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 polizza, oltre ai danni subiti dalle stazioni appaltanti in conseguenza di errori o di omissioni della progettazione, copre anche i rischi derivanti da errori od omissioni nella redazione del progetto esecutivo che possano determinare a carico della stazione appaltante nuove spese di progettazione e/o maggiori costi. La mancata presentazione della Pol izza esonera la Stazione Appaltante dal pagamento dei corrispettivi professionali.</w:t>
      </w:r>
    </w:p>
    <w:p w14:paraId="716F01C2" w14:textId="4E86897C"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La polizza RC, con efficacia dalla data di consegna della progettazione, intesa quale regolare completamento delle prestazioni oggetto dell'incarico, sino alla data di emissione del certificato di collaudo provvisorio o del certificato di regolare esecuzione - rilasciati ai sensi </w:t>
      </w:r>
      <w:proofErr w:type="spellStart"/>
      <w:r w:rsidRPr="008F62E6">
        <w:rPr>
          <w:rFonts w:ascii="Garamond" w:hAnsi="Garamond"/>
          <w:color w:val="151118"/>
          <w:kern w:val="0"/>
          <w:sz w:val="24"/>
          <w:szCs w:val="24"/>
          <w:u w:color="151118"/>
        </w:rPr>
        <w:t>dell</w:t>
      </w:r>
      <w:proofErr w:type="spellEnd"/>
      <w:r w:rsidRPr="008F62E6">
        <w:rPr>
          <w:rFonts w:ascii="Garamond" w:hAnsi="Garamond"/>
          <w:color w:val="151118"/>
          <w:kern w:val="0"/>
          <w:sz w:val="24"/>
          <w:szCs w:val="24"/>
          <w:u w:color="151118"/>
        </w:rPr>
        <w:t xml:space="preserve"> 'articolo 116 del Codice dei Contratti - deve avere un massimale pari a </w:t>
      </w:r>
      <w:r w:rsidRPr="008F62E6">
        <w:rPr>
          <w:rFonts w:ascii="Garamond" w:hAnsi="Garamond"/>
          <w:color w:val="151118"/>
          <w:kern w:val="0"/>
          <w:sz w:val="24"/>
          <w:szCs w:val="24"/>
          <w:u w:color="151118"/>
        </w:rPr>
        <w:t xml:space="preserve">€ </w:t>
      </w:r>
      <w:r w:rsidRPr="008F62E6">
        <w:rPr>
          <w:rFonts w:ascii="Garamond" w:hAnsi="Garamond"/>
          <w:color w:val="151118"/>
          <w:kern w:val="0"/>
          <w:sz w:val="24"/>
          <w:szCs w:val="24"/>
          <w:u w:color="151118"/>
        </w:rPr>
        <w:t>1.000.000,00.</w:t>
      </w:r>
    </w:p>
    <w:p w14:paraId="4AA36D22"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ammessa una deroga all'onere di stipula della polizza RC qualora l'affidatario dell'incarico sia gi</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in possesso di una polizza di responsabilit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civile professionale, avente le caratteristiche definite nello Schema tipo di polizza 2.2 dell'Allegato A-Sezione Il - Schemi tipo" del Decreto Ministeriale n. 193/2022, in termini di oggetto della copertura assicurativa e di condizioni contrattuali, e preveda un massimale specifico riservato al presente appalto.</w:t>
      </w:r>
    </w:p>
    <w:p w14:paraId="7A9E7C5A"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L'Appaltatore assume altres</w:t>
      </w:r>
      <w:r w:rsidRPr="008F62E6">
        <w:rPr>
          <w:rFonts w:ascii="Garamond" w:hAnsi="Garamond"/>
          <w:color w:val="151118"/>
          <w:kern w:val="0"/>
          <w:sz w:val="24"/>
          <w:szCs w:val="24"/>
          <w:u w:color="151118"/>
        </w:rPr>
        <w:t xml:space="preserve">ì </w:t>
      </w:r>
      <w:r w:rsidRPr="008F62E6">
        <w:rPr>
          <w:rFonts w:ascii="Garamond" w:hAnsi="Garamond"/>
          <w:color w:val="151118"/>
          <w:kern w:val="0"/>
          <w:sz w:val="24"/>
          <w:szCs w:val="24"/>
          <w:u w:color="151118"/>
        </w:rPr>
        <w:t>in proprio ogni responsabilit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civile e penale per infortunio o danni eventualmente da esso stesso causati a persone e/o beni dell'Appaltatore medesimo, della Stazione Appaltante, o di terzi (compresi i dipendenti dell'Appaltatore e/o sub-fornitore ovvero della Stazione Appaltante) nell'esecuzione dei servizi affidati ovvero in dipendenza di omissioni, negligenze o altre inadempienze relative all'esecuzione delle prestazioni oggetto di affidamento ovvero derivanti da violazione, da parte dell'Appaltatore </w:t>
      </w:r>
      <w:r w:rsidRPr="008F62E6">
        <w:rPr>
          <w:rFonts w:ascii="Garamond" w:hAnsi="Garamond"/>
          <w:color w:val="151118"/>
          <w:kern w:val="0"/>
          <w:sz w:val="24"/>
          <w:szCs w:val="24"/>
          <w:u w:color="151118"/>
        </w:rPr>
        <w:t>e/o sub-appaltatore e/o sub-fornitore, di leggi, decreti, regolamenti, disciplinari tecnici, ordini di autorit</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 connessi o in ogni caso afferenti l'esecuzione dei servizi affidati. In particolare, l'Appaltatore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tenere indenne e manlevare da ogni responsabilit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la Stazione Appaltante per qualsiasi danno l'Appaltatore stesso possa aver arrecato alle persone e/o ai beni di cui sopra.</w:t>
      </w:r>
    </w:p>
    <w:p w14:paraId="2D158215"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2D2C1CFF"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19 SOSPENSIONI</w:t>
      </w:r>
    </w:p>
    <w:p w14:paraId="1061336A"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Per la disciplina della sospensione del contratto si applica </w:t>
      </w:r>
      <w:r w:rsidRPr="008F62E6">
        <w:rPr>
          <w:rFonts w:ascii="Garamond" w:hAnsi="Garamond"/>
          <w:color w:val="151118"/>
          <w:kern w:val="0"/>
          <w:sz w:val="24"/>
          <w:szCs w:val="24"/>
          <w:u w:color="151118"/>
        </w:rPr>
        <w:t xml:space="preserve">l'articolo 121 del </w:t>
      </w:r>
      <w:proofErr w:type="spellStart"/>
      <w:r w:rsidRPr="008F62E6">
        <w:rPr>
          <w:rFonts w:ascii="Garamond" w:hAnsi="Garamond"/>
          <w:color w:val="151118"/>
          <w:kern w:val="0"/>
          <w:sz w:val="24"/>
          <w:szCs w:val="24"/>
          <w:u w:color="151118"/>
        </w:rPr>
        <w:t>D.Lgs.</w:t>
      </w:r>
      <w:proofErr w:type="spellEnd"/>
      <w:r w:rsidRPr="008F62E6">
        <w:rPr>
          <w:rFonts w:ascii="Garamond" w:hAnsi="Garamond"/>
          <w:color w:val="151118"/>
          <w:kern w:val="0"/>
          <w:sz w:val="24"/>
          <w:szCs w:val="24"/>
          <w:u w:color="151118"/>
        </w:rPr>
        <w:t xml:space="preserve"> 36/2023</w:t>
      </w:r>
    </w:p>
    <w:p w14:paraId="7BFE15A3"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5D910DE4"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20 RECESSO</w:t>
      </w:r>
    </w:p>
    <w:p w14:paraId="20CED173"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 Committente si riserva la facolt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recedere dall'incarico in oggetto in qualsiasi momento, con provvedimento motivato, da inoltrarsi all'Affidatario a mezzo posta elettronica certificata (PEC) con 30 giorni di preavviso.</w:t>
      </w:r>
    </w:p>
    <w:p w14:paraId="3945F8A7"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 Committente si riserva, inoltre, la facolt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recedere dall'incarico in oggetto in caso di inadempimento da parte dell'Aggiudicatario degli obblighi da lui assunti senza giustificato motivo con comunicazione a mezzo posta elettronica certificata (PEC) ad effetto immediato.</w:t>
      </w:r>
    </w:p>
    <w:p w14:paraId="4C60EA45"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Il progettista, a comunicazione ricevuta,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far pervenire entro 30 giorni tutte le informazioni e i risultati dell'attivit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svolta fino a quel momento, con le modalit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e i termini indicati nel precedente art. 8. La Stazione Appaltante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liquidare al progettista tutte le prestazioni fino a quel momento svolte.</w:t>
      </w:r>
    </w:p>
    <w:p w14:paraId="3D083D79"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 Stazione Appaltante ha inoltre facolt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dichiarare esaurito l'incarico, senza possibilit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di reclamo o di opposizione da parte del </w:t>
      </w:r>
      <w:r w:rsidRPr="008F62E6">
        <w:rPr>
          <w:rFonts w:ascii="Garamond" w:hAnsi="Garamond"/>
          <w:color w:val="151118"/>
          <w:kern w:val="0"/>
          <w:sz w:val="24"/>
          <w:szCs w:val="24"/>
          <w:u w:color="151118"/>
        </w:rPr>
        <w:t>progettista, in qualunque fase delle prestazioni qualora ritenga di non dare seguito alle ulteriori fasi progettuali. In tali casi al tecnico incaricato sar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corrisposto il compenso relativo alle prestazioni svolte, sempre che esse siano meritevoli di approvazione.</w:t>
      </w:r>
    </w:p>
    <w:p w14:paraId="002B0DB9"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Ove su uno dei livelli progettuali non venisse conseguito il parere positivo o l'atto di assenso comunque denominato dovuto da qualunque ente o Amministrazione, ovvero non fosse conseguita la validazione da parte del RUP per accertato difetto progettuale, carenza, negligenza o violazione di norma di legge o di regolamento al tecnico incaricato non sar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dovuto alcun compenso e la Stazione Appaltante avr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la facolt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dichiarare esaurito l'incarico, salva la valutazione dei danni che da ci</w:t>
      </w:r>
      <w:r w:rsidRPr="008F62E6">
        <w:rPr>
          <w:rFonts w:ascii="Garamond" w:hAnsi="Garamond"/>
          <w:color w:val="151118"/>
          <w:kern w:val="0"/>
          <w:sz w:val="24"/>
          <w:szCs w:val="24"/>
          <w:u w:color="151118"/>
        </w:rPr>
        <w:t xml:space="preserve">ò </w:t>
      </w:r>
      <w:r w:rsidRPr="008F62E6">
        <w:rPr>
          <w:rFonts w:ascii="Garamond" w:hAnsi="Garamond"/>
          <w:color w:val="151118"/>
          <w:kern w:val="0"/>
          <w:sz w:val="24"/>
          <w:szCs w:val="24"/>
          <w:u w:color="151118"/>
        </w:rPr>
        <w:t>derivassero.</w:t>
      </w:r>
    </w:p>
    <w:p w14:paraId="0EBA1F9E"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Nei summenzionati casi verr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corrisposto all'Aggiudicatario solo il compenso per le prestazioni gi</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eseguite.</w:t>
      </w:r>
    </w:p>
    <w:p w14:paraId="155BA6BA"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7817E37F"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21 RISOLUZIONE</w:t>
      </w:r>
    </w:p>
    <w:p w14:paraId="477F7ECC"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Le parti convengono che, oltre a quanto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 xml:space="preserve">genericamente previsto dall'art. 1453 c.c. per i casi di </w:t>
      </w:r>
      <w:r w:rsidRPr="008F62E6">
        <w:rPr>
          <w:rFonts w:ascii="Garamond" w:hAnsi="Garamond"/>
          <w:color w:val="151118"/>
          <w:kern w:val="0"/>
          <w:sz w:val="24"/>
          <w:szCs w:val="24"/>
          <w:u w:color="151118"/>
        </w:rPr>
        <w:t>inadempimento delle obbligazioni contrattuali, costituiscono motivo per la risoluzione di diritto e con effetto immediato del contratto, ai sensi dell'art. 1456 c.c., le seguenti ipotesi:</w:t>
      </w:r>
    </w:p>
    <w:p w14:paraId="01302750"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1) venga verificato il mancato rispetto dell'aggiudicatario in merito agli obblighi retributivi, contributivi e assistenziali, fatta salva la relativa segnalazione in merito alle violazioni riscontrate ai competenti organi;</w:t>
      </w:r>
    </w:p>
    <w:p w14:paraId="2F60DB51"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2) venga verificata l'esecuzione di transazioni finanziarie senza avvalersi di banche o di Poste Italiane S.p.A. come previsto all'art. 3 della L. 136/2010;</w:t>
      </w:r>
    </w:p>
    <w:p w14:paraId="31CA6F32"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3) venga verificato il mancato rispetto dell'appaltatore alle disposizioni di cui al D. Lgs. n. 81/2008;</w:t>
      </w:r>
    </w:p>
    <w:p w14:paraId="3E189C0E"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 xml:space="preserve">4) cessione dell'azienda, nel caso di concordato preventivo (fatto sa </w:t>
      </w:r>
      <w:proofErr w:type="spellStart"/>
      <w:r w:rsidRPr="008F62E6">
        <w:rPr>
          <w:rFonts w:ascii="Garamond" w:hAnsi="Garamond"/>
          <w:color w:val="151118"/>
          <w:kern w:val="0"/>
          <w:sz w:val="24"/>
          <w:szCs w:val="24"/>
          <w:u w:color="151118"/>
        </w:rPr>
        <w:t>lvo</w:t>
      </w:r>
      <w:proofErr w:type="spellEnd"/>
      <w:r w:rsidRPr="008F62E6">
        <w:rPr>
          <w:rFonts w:ascii="Garamond" w:hAnsi="Garamond"/>
          <w:color w:val="151118"/>
          <w:kern w:val="0"/>
          <w:sz w:val="24"/>
          <w:szCs w:val="24"/>
          <w:u w:color="151118"/>
        </w:rPr>
        <w:t xml:space="preserve"> quanto previsto dall'art.186 bis del R.D. 16.3.1942 n. 267 e </w:t>
      </w:r>
      <w:proofErr w:type="spellStart"/>
      <w:r w:rsidRPr="008F62E6">
        <w:rPr>
          <w:rFonts w:ascii="Garamond" w:hAnsi="Garamond"/>
          <w:color w:val="151118"/>
          <w:kern w:val="0"/>
          <w:sz w:val="24"/>
          <w:szCs w:val="24"/>
          <w:u w:color="151118"/>
        </w:rPr>
        <w:t>s.m.i.</w:t>
      </w:r>
      <w:proofErr w:type="spellEnd"/>
      <w:r w:rsidRPr="008F62E6">
        <w:rPr>
          <w:rFonts w:ascii="Garamond" w:hAnsi="Garamond"/>
          <w:color w:val="151118"/>
          <w:kern w:val="0"/>
          <w:sz w:val="24"/>
          <w:szCs w:val="24"/>
          <w:u w:color="151118"/>
        </w:rPr>
        <w:t>), di fallimento, di stato di moratoria e di procedure concorsuali;</w:t>
      </w:r>
    </w:p>
    <w:p w14:paraId="5127A0D6"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5) essere stato condannato per uno dei reati previsti dalla legge 231 /01;</w:t>
      </w:r>
    </w:p>
    <w:p w14:paraId="78520882"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7E1D4A1A"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 xml:space="preserve">6) l'Appaltatore si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trovato, al momento dell'aggiudicazione dell'appalto, in una delle situazioni di cui all'articolo 94, co. 1, del Codice dei Contratti, e avrebbe dovuto pertanto essere escluso dalla procedura di gara;</w:t>
      </w:r>
    </w:p>
    <w:p w14:paraId="44B0B06B"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7) sia intervenuto un provvedimento definitivo, che dispone l'applicazione di una o pi</w:t>
      </w:r>
      <w:r w:rsidRPr="008F62E6">
        <w:rPr>
          <w:rFonts w:ascii="Garamond" w:hAnsi="Garamond"/>
          <w:color w:val="151118"/>
          <w:kern w:val="0"/>
          <w:sz w:val="24"/>
          <w:szCs w:val="24"/>
          <w:u w:color="151118"/>
        </w:rPr>
        <w:t xml:space="preserve">ù </w:t>
      </w:r>
      <w:r w:rsidRPr="008F62E6">
        <w:rPr>
          <w:rFonts w:ascii="Garamond" w:hAnsi="Garamond"/>
          <w:color w:val="151118"/>
          <w:kern w:val="0"/>
          <w:sz w:val="24"/>
          <w:szCs w:val="24"/>
          <w:u w:color="151118"/>
        </w:rPr>
        <w:t>misure di prevenzione e delle relative misure di prevenzione, di cui al Codice Antimafia, ovvero sia intervenuta sentenza di condanna passata in giudicato per i reati di cui al Capo Il, del Titolo IV, della Parte V, del Libro Il, del Codice dei Contratti</w:t>
      </w:r>
    </w:p>
    <w:p w14:paraId="496CE524"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8) sospensione o interruzione del servizio per motivi non dipendenti da cause di forza maggiore;</w:t>
      </w:r>
    </w:p>
    <w:p w14:paraId="719F81F9"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9) accertata non veridicit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del contenuto delle dichiarazioni presentate dall'Appaltatore;</w:t>
      </w:r>
    </w:p>
    <w:p w14:paraId="0F4A1CE1"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10) violazione dell'obbligo di riservatezza;</w:t>
      </w:r>
    </w:p>
    <w:p w14:paraId="29429B1D"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color w:val="151118"/>
          <w:kern w:val="0"/>
          <w:sz w:val="24"/>
          <w:szCs w:val="24"/>
          <w:u w:color="151118"/>
        </w:rPr>
        <w:t>11) inadempimento nei casi previsti ai sensi dell'art. 17 comma 2 (Penali).</w:t>
      </w:r>
    </w:p>
    <w:p w14:paraId="7B4563ED"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In ognuna delle ipotesi sopra previste, la Committente non pagher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il corrispettivo delle prestazioni non eseguite, ovvero non esattamente eseguite, fatto salvo il diritto a pretendere il risarcimento dei maggiori danni subiti.</w:t>
      </w:r>
    </w:p>
    <w:p w14:paraId="30176460" w14:textId="77777777" w:rsidR="002F43C1" w:rsidRPr="008F62E6" w:rsidRDefault="002F43C1">
      <w:pPr>
        <w:spacing w:after="0" w:line="360" w:lineRule="auto"/>
        <w:jc w:val="both"/>
        <w:rPr>
          <w:rFonts w:ascii="Garamond" w:eastAsia="Times New Roman" w:hAnsi="Garamond" w:cs="Times New Roman"/>
          <w:b/>
          <w:bCs/>
          <w:color w:val="151118"/>
          <w:kern w:val="0"/>
          <w:sz w:val="24"/>
          <w:szCs w:val="24"/>
          <w:u w:color="151118"/>
        </w:rPr>
      </w:pPr>
    </w:p>
    <w:p w14:paraId="0C72724C" w14:textId="77777777" w:rsidR="002F43C1" w:rsidRPr="008F62E6" w:rsidRDefault="008F62E6">
      <w:pPr>
        <w:spacing w:after="0" w:line="360" w:lineRule="auto"/>
        <w:jc w:val="both"/>
        <w:rPr>
          <w:rFonts w:ascii="Garamond" w:eastAsia="Times New Roman" w:hAnsi="Garamond" w:cs="Times New Roman"/>
          <w:b/>
          <w:bCs/>
          <w:color w:val="151118"/>
          <w:kern w:val="0"/>
          <w:sz w:val="24"/>
          <w:szCs w:val="24"/>
          <w:u w:color="151118"/>
        </w:rPr>
      </w:pPr>
      <w:r w:rsidRPr="008F62E6">
        <w:rPr>
          <w:rFonts w:ascii="Garamond" w:hAnsi="Garamond"/>
          <w:b/>
          <w:bCs/>
          <w:color w:val="151118"/>
          <w:kern w:val="0"/>
          <w:sz w:val="24"/>
          <w:szCs w:val="24"/>
          <w:u w:color="151118"/>
        </w:rPr>
        <w:t>Art. 22 FORO COMPETENTE</w:t>
      </w:r>
    </w:p>
    <w:p w14:paraId="1D9782A9"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Per le eventuali controversie che dovessero insorgere in merito al l'oggetto del presente Capitolato, il Foro competente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Chieti.</w:t>
      </w:r>
    </w:p>
    <w:p w14:paraId="587C57F2" w14:textId="77777777" w:rsidR="002F43C1" w:rsidRPr="008F62E6" w:rsidRDefault="002F43C1">
      <w:pPr>
        <w:spacing w:after="0" w:line="360" w:lineRule="auto"/>
        <w:jc w:val="both"/>
        <w:rPr>
          <w:rFonts w:ascii="Garamond" w:eastAsia="Times New Roman" w:hAnsi="Garamond" w:cs="Times New Roman"/>
          <w:b/>
          <w:bCs/>
          <w:color w:val="151118"/>
          <w:kern w:val="0"/>
          <w:sz w:val="24"/>
          <w:szCs w:val="24"/>
          <w:u w:color="151118"/>
        </w:rPr>
      </w:pPr>
    </w:p>
    <w:p w14:paraId="3546D4DA" w14:textId="77777777" w:rsidR="002F43C1" w:rsidRPr="008F62E6" w:rsidRDefault="008F62E6">
      <w:pPr>
        <w:spacing w:after="0" w:line="360" w:lineRule="auto"/>
        <w:jc w:val="both"/>
        <w:rPr>
          <w:rFonts w:ascii="Garamond" w:eastAsia="Times New Roman" w:hAnsi="Garamond" w:cs="Times New Roman"/>
          <w:b/>
          <w:bCs/>
          <w:color w:val="151118"/>
          <w:kern w:val="0"/>
          <w:sz w:val="24"/>
          <w:szCs w:val="24"/>
          <w:u w:color="151118"/>
        </w:rPr>
      </w:pPr>
      <w:r w:rsidRPr="008F62E6">
        <w:rPr>
          <w:rFonts w:ascii="Garamond" w:hAnsi="Garamond"/>
          <w:b/>
          <w:bCs/>
          <w:color w:val="151118"/>
          <w:kern w:val="0"/>
          <w:sz w:val="24"/>
          <w:szCs w:val="24"/>
          <w:u w:color="151118"/>
        </w:rPr>
        <w:t>Art. 23 STIPULA DEL CONTRATTO ED ONERI CONTRATTUALI</w:t>
      </w:r>
    </w:p>
    <w:p w14:paraId="79608549"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 xml:space="preserve">Il contratto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stipulato, ai sensi dell'articolo 3, co. 1, lett. m), dell'Allegato 1.7, al Codice dei Contratti, "a corpo". L'importo del contratto, come offerto in sede di gara dall'appaltatore in base ai calcoli di propria convenienza, a tutto suo rischio e alle condizioni tutte del contratto e del presente Capitolato d'Oneri, resta fisso e invariabile.</w:t>
      </w:r>
    </w:p>
    <w:p w14:paraId="06E63669"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Ai sensi dell'articolo 18, co. 1, del Codice dei Contratti, il contratto dovr</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essere stipulato, a pena di nullit</w:t>
      </w:r>
      <w:r w:rsidRPr="008F62E6">
        <w:rPr>
          <w:rFonts w:ascii="Garamond" w:hAnsi="Garamond"/>
          <w:color w:val="151118"/>
          <w:kern w:val="0"/>
          <w:sz w:val="24"/>
          <w:szCs w:val="24"/>
          <w:u w:color="151118"/>
        </w:rPr>
        <w:t>à</w:t>
      </w:r>
      <w:r w:rsidRPr="008F62E6">
        <w:rPr>
          <w:rFonts w:ascii="Garamond" w:hAnsi="Garamond"/>
          <w:color w:val="151118"/>
          <w:kern w:val="0"/>
          <w:sz w:val="24"/>
          <w:szCs w:val="24"/>
          <w:u w:color="151118"/>
        </w:rPr>
        <w:t xml:space="preserve">, in forma scritta secondo quanto indicato dall' articolo 3, co. 1, lett. </w:t>
      </w:r>
      <w:proofErr w:type="gramStart"/>
      <w:r w:rsidRPr="008F62E6">
        <w:rPr>
          <w:rFonts w:ascii="Garamond" w:hAnsi="Garamond"/>
          <w:color w:val="151118"/>
          <w:kern w:val="0"/>
          <w:sz w:val="24"/>
          <w:szCs w:val="24"/>
          <w:u w:color="151118"/>
        </w:rPr>
        <w:t>b )</w:t>
      </w:r>
      <w:proofErr w:type="gramEnd"/>
      <w:r w:rsidRPr="008F62E6">
        <w:rPr>
          <w:rFonts w:ascii="Garamond" w:hAnsi="Garamond"/>
          <w:color w:val="151118"/>
          <w:kern w:val="0"/>
          <w:sz w:val="24"/>
          <w:szCs w:val="24"/>
          <w:u w:color="151118"/>
        </w:rPr>
        <w:t>, dell'Allegato 1.1 , e in modalit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elettronica nel rispetto delle pertinenti disposizioni del codice dell'amministrazione digitale, di cui al decreto legislativo 7 marzo 2005, n. 82, in forma pubblica </w:t>
      </w:r>
      <w:r w:rsidRPr="008F62E6">
        <w:rPr>
          <w:rFonts w:ascii="Garamond" w:hAnsi="Garamond"/>
          <w:color w:val="151118"/>
          <w:kern w:val="0"/>
          <w:sz w:val="24"/>
          <w:szCs w:val="24"/>
          <w:u w:color="151118"/>
        </w:rPr>
        <w:t xml:space="preserve">amministrativa a cura dell'ufficiale rogante della Stazione Appaltante, con atto pubblico notarile informatico oppure mediante scrittura privata. Tutte le spese inerenti </w:t>
      </w:r>
      <w:proofErr w:type="gramStart"/>
      <w:r w:rsidRPr="008F62E6">
        <w:rPr>
          <w:rFonts w:ascii="Garamond" w:hAnsi="Garamond"/>
          <w:color w:val="151118"/>
          <w:kern w:val="0"/>
          <w:sz w:val="24"/>
          <w:szCs w:val="24"/>
          <w:u w:color="151118"/>
        </w:rPr>
        <w:t>il</w:t>
      </w:r>
      <w:proofErr w:type="gramEnd"/>
      <w:r w:rsidRPr="008F62E6">
        <w:rPr>
          <w:rFonts w:ascii="Garamond" w:hAnsi="Garamond"/>
          <w:color w:val="151118"/>
          <w:kern w:val="0"/>
          <w:sz w:val="24"/>
          <w:szCs w:val="24"/>
          <w:u w:color="151118"/>
        </w:rPr>
        <w:t xml:space="preserve"> contratto saranno a carico dell'aggiudicatario senza alcuna possibilit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di rivalsa. Tali oneri sono: marche da bollo per la stesura del contratto, diritti di segreteria, imposta di registro a norma di legge e qualsiasi altra imposta e tassa secondo le leggi vigenti.</w:t>
      </w:r>
    </w:p>
    <w:p w14:paraId="48C21B68"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59A246A3" w14:textId="77777777" w:rsidR="002F43C1" w:rsidRPr="008F62E6" w:rsidRDefault="008F62E6">
      <w:pPr>
        <w:spacing w:after="0" w:line="360" w:lineRule="auto"/>
        <w:jc w:val="both"/>
        <w:rPr>
          <w:rFonts w:ascii="Garamond" w:eastAsia="Times New Roman" w:hAnsi="Garamond" w:cs="Times New Roman"/>
          <w:sz w:val="24"/>
          <w:szCs w:val="24"/>
        </w:rPr>
      </w:pPr>
      <w:r w:rsidRPr="008F62E6">
        <w:rPr>
          <w:rFonts w:ascii="Garamond" w:hAnsi="Garamond"/>
          <w:b/>
          <w:bCs/>
          <w:color w:val="151118"/>
          <w:kern w:val="0"/>
          <w:sz w:val="24"/>
          <w:szCs w:val="24"/>
          <w:u w:color="151118"/>
        </w:rPr>
        <w:t>Art. 24 CONDIZIONI GENERALI DI CONTRATTO</w:t>
      </w:r>
    </w:p>
    <w:p w14:paraId="417CBD99" w14:textId="77777777" w:rsidR="002F43C1" w:rsidRPr="008F62E6" w:rsidRDefault="008F62E6">
      <w:pPr>
        <w:spacing w:after="0" w:line="360" w:lineRule="auto"/>
        <w:jc w:val="both"/>
        <w:rPr>
          <w:rFonts w:ascii="Garamond" w:eastAsia="Times New Roman" w:hAnsi="Garamond" w:cs="Times New Roman"/>
          <w:color w:val="151118"/>
          <w:kern w:val="0"/>
          <w:sz w:val="24"/>
          <w:szCs w:val="24"/>
          <w:u w:color="151118"/>
        </w:rPr>
      </w:pPr>
      <w:r w:rsidRPr="008F62E6">
        <w:rPr>
          <w:rFonts w:ascii="Garamond" w:hAnsi="Garamond"/>
          <w:color w:val="151118"/>
          <w:kern w:val="0"/>
          <w:sz w:val="24"/>
          <w:szCs w:val="24"/>
          <w:u w:color="151118"/>
        </w:rPr>
        <w:t>L'aggiudicatario dell'incarico con la firma del contratto accetta espressamente e per iscritto, a norma degli artt.1341, comma 2 c.c., tutte le clausole previste nel presente Capitolato Prestazionale, nonch</w:t>
      </w:r>
      <w:r w:rsidRPr="008F62E6">
        <w:rPr>
          <w:rFonts w:ascii="Garamond" w:hAnsi="Garamond"/>
          <w:color w:val="151118"/>
          <w:kern w:val="0"/>
          <w:sz w:val="24"/>
          <w:szCs w:val="24"/>
          <w:u w:color="151118"/>
        </w:rPr>
        <w:t xml:space="preserve">é </w:t>
      </w:r>
      <w:r w:rsidRPr="008F62E6">
        <w:rPr>
          <w:rFonts w:ascii="Garamond" w:hAnsi="Garamond"/>
          <w:color w:val="151118"/>
          <w:kern w:val="0"/>
          <w:sz w:val="24"/>
          <w:szCs w:val="24"/>
          <w:u w:color="151118"/>
        </w:rPr>
        <w:t>le clausole contenute in disposizioni di legge e regolamento nel presente atto richiamate. L'interpretazione delle clausole contrattuali e delle disposizioni del presente capitolato deve essere fatta tenendo conto delle finalit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perseguite con il contratto, secondo quanto previsto dal Codice Civile.</w:t>
      </w:r>
    </w:p>
    <w:p w14:paraId="69825D03" w14:textId="77777777" w:rsidR="002F43C1" w:rsidRPr="008F62E6" w:rsidRDefault="002F43C1">
      <w:pPr>
        <w:spacing w:after="0" w:line="360" w:lineRule="auto"/>
        <w:jc w:val="both"/>
        <w:rPr>
          <w:rFonts w:ascii="Garamond" w:eastAsia="Times New Roman" w:hAnsi="Garamond" w:cs="Times New Roman"/>
          <w:color w:val="151118"/>
          <w:kern w:val="0"/>
          <w:sz w:val="24"/>
          <w:szCs w:val="24"/>
          <w:u w:color="151118"/>
        </w:rPr>
      </w:pPr>
    </w:p>
    <w:p w14:paraId="49373267" w14:textId="77777777" w:rsidR="002F43C1" w:rsidRPr="008F62E6" w:rsidRDefault="008F62E6">
      <w:pPr>
        <w:spacing w:after="0" w:line="360" w:lineRule="auto"/>
        <w:jc w:val="both"/>
        <w:rPr>
          <w:rFonts w:ascii="Garamond" w:eastAsia="Times New Roman" w:hAnsi="Garamond" w:cs="Times New Roman"/>
          <w:b/>
          <w:bCs/>
          <w:color w:val="151118"/>
          <w:kern w:val="0"/>
          <w:sz w:val="24"/>
          <w:szCs w:val="24"/>
          <w:u w:color="151118"/>
        </w:rPr>
      </w:pPr>
      <w:r w:rsidRPr="008F62E6">
        <w:rPr>
          <w:rFonts w:ascii="Garamond" w:hAnsi="Garamond"/>
          <w:b/>
          <w:bCs/>
          <w:color w:val="151118"/>
          <w:kern w:val="0"/>
          <w:sz w:val="24"/>
          <w:szCs w:val="24"/>
          <w:u w:color="151118"/>
        </w:rPr>
        <w:t xml:space="preserve">Art. 25 TRATTAMENTO DEI DATI </w:t>
      </w:r>
      <w:r w:rsidRPr="008F62E6">
        <w:rPr>
          <w:rFonts w:ascii="Garamond" w:hAnsi="Garamond"/>
          <w:b/>
          <w:bCs/>
          <w:color w:val="151118"/>
          <w:kern w:val="0"/>
          <w:sz w:val="24"/>
          <w:szCs w:val="24"/>
          <w:u w:color="151118"/>
        </w:rPr>
        <w:t>PERSONALI</w:t>
      </w:r>
    </w:p>
    <w:p w14:paraId="65956BFD" w14:textId="77777777" w:rsidR="002F43C1" w:rsidRPr="008F62E6" w:rsidRDefault="008F62E6">
      <w:pPr>
        <w:spacing w:after="0" w:line="360" w:lineRule="auto"/>
        <w:jc w:val="both"/>
        <w:rPr>
          <w:rFonts w:ascii="Garamond" w:hAnsi="Garamond"/>
        </w:rPr>
      </w:pPr>
      <w:r w:rsidRPr="008F62E6">
        <w:rPr>
          <w:rFonts w:ascii="Garamond" w:hAnsi="Garamond"/>
          <w:color w:val="151118"/>
          <w:kern w:val="0"/>
          <w:sz w:val="24"/>
          <w:szCs w:val="24"/>
          <w:u w:color="151118"/>
        </w:rPr>
        <w:t>Ai sensi del D. Lgs. n. 196/03 i dati forniti dalle societ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saranno trattati esclusivamente per le finalit</w:t>
      </w:r>
      <w:r w:rsidRPr="008F62E6">
        <w:rPr>
          <w:rFonts w:ascii="Garamond" w:hAnsi="Garamond"/>
          <w:color w:val="151118"/>
          <w:kern w:val="0"/>
          <w:sz w:val="24"/>
          <w:szCs w:val="24"/>
          <w:u w:color="151118"/>
        </w:rPr>
        <w:t xml:space="preserve">à </w:t>
      </w:r>
      <w:r w:rsidRPr="008F62E6">
        <w:rPr>
          <w:rFonts w:ascii="Garamond" w:hAnsi="Garamond"/>
          <w:color w:val="151118"/>
          <w:kern w:val="0"/>
          <w:sz w:val="24"/>
          <w:szCs w:val="24"/>
          <w:u w:color="151118"/>
        </w:rPr>
        <w:t xml:space="preserve">connesse alla gara e per l'eventuale successiva stipulazione e gestione del contratto. Il titolare del trattamento </w:t>
      </w:r>
      <w:r w:rsidRPr="008F62E6">
        <w:rPr>
          <w:rFonts w:ascii="Garamond" w:hAnsi="Garamond"/>
          <w:color w:val="151118"/>
          <w:kern w:val="0"/>
          <w:sz w:val="24"/>
          <w:szCs w:val="24"/>
          <w:u w:color="151118"/>
        </w:rPr>
        <w:t xml:space="preserve">è </w:t>
      </w:r>
      <w:r w:rsidRPr="008F62E6">
        <w:rPr>
          <w:rFonts w:ascii="Garamond" w:hAnsi="Garamond"/>
          <w:color w:val="151118"/>
          <w:kern w:val="0"/>
          <w:sz w:val="24"/>
          <w:szCs w:val="24"/>
          <w:u w:color="151118"/>
        </w:rPr>
        <w:t>il Comune di Montelapiano.</w:t>
      </w:r>
    </w:p>
    <w:sectPr w:rsidR="002F43C1" w:rsidRPr="008F62E6">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76478" w14:textId="77777777" w:rsidR="008F62E6" w:rsidRDefault="008F62E6">
      <w:pPr>
        <w:spacing w:after="0" w:line="240" w:lineRule="auto"/>
      </w:pPr>
      <w:r>
        <w:separator/>
      </w:r>
    </w:p>
  </w:endnote>
  <w:endnote w:type="continuationSeparator" w:id="0">
    <w:p w14:paraId="48F4061D" w14:textId="77777777" w:rsidR="008F62E6" w:rsidRDefault="008F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ejaVu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0A9D" w14:textId="77777777" w:rsidR="002F43C1" w:rsidRDefault="002F43C1">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3A64C" w14:textId="77777777" w:rsidR="008F62E6" w:rsidRDefault="008F62E6">
      <w:pPr>
        <w:spacing w:after="0" w:line="240" w:lineRule="auto"/>
      </w:pPr>
      <w:r>
        <w:separator/>
      </w:r>
    </w:p>
  </w:footnote>
  <w:footnote w:type="continuationSeparator" w:id="0">
    <w:p w14:paraId="67055ADC" w14:textId="77777777" w:rsidR="008F62E6" w:rsidRDefault="008F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8BD5" w14:textId="77777777" w:rsidR="002F43C1" w:rsidRDefault="008F62E6">
    <w:pPr>
      <w:widowControl w:val="0"/>
      <w:tabs>
        <w:tab w:val="left" w:pos="1845"/>
        <w:tab w:val="center" w:pos="4536"/>
        <w:tab w:val="center" w:pos="4820"/>
        <w:tab w:val="right" w:pos="9072"/>
      </w:tabs>
      <w:spacing w:after="0" w:line="240" w:lineRule="auto"/>
      <w:jc w:val="center"/>
      <w:rPr>
        <w:kern w:val="0"/>
        <w:sz w:val="28"/>
        <w:szCs w:val="28"/>
      </w:rPr>
    </w:pPr>
    <w:r>
      <w:rPr>
        <w:noProof/>
        <w:kern w:val="0"/>
        <w:sz w:val="28"/>
        <w:szCs w:val="28"/>
      </w:rPr>
      <w:drawing>
        <wp:inline distT="0" distB="0" distL="0" distR="0" wp14:anchorId="1A0E9A04" wp14:editId="3D37576E">
          <wp:extent cx="827344" cy="1137541"/>
          <wp:effectExtent l="0" t="0" r="0" b="0"/>
          <wp:docPr id="1073741825" name="officeArt object" descr="Immagine 7"/>
          <wp:cNvGraphicFramePr/>
          <a:graphic xmlns:a="http://schemas.openxmlformats.org/drawingml/2006/main">
            <a:graphicData uri="http://schemas.openxmlformats.org/drawingml/2006/picture">
              <pic:pic xmlns:pic="http://schemas.openxmlformats.org/drawingml/2006/picture">
                <pic:nvPicPr>
                  <pic:cNvPr id="1073741825" name="Immagine 7" descr="Immagine 7"/>
                  <pic:cNvPicPr>
                    <a:picLocks noChangeAspect="1"/>
                  </pic:cNvPicPr>
                </pic:nvPicPr>
                <pic:blipFill>
                  <a:blip r:embed="rId1"/>
                  <a:stretch>
                    <a:fillRect/>
                  </a:stretch>
                </pic:blipFill>
                <pic:spPr>
                  <a:xfrm>
                    <a:off x="0" y="0"/>
                    <a:ext cx="827344" cy="1137541"/>
                  </a:xfrm>
                  <a:prstGeom prst="rect">
                    <a:avLst/>
                  </a:prstGeom>
                  <a:ln w="12700" cap="flat">
                    <a:noFill/>
                    <a:miter lim="400000"/>
                  </a:ln>
                  <a:effectLst/>
                </pic:spPr>
              </pic:pic>
            </a:graphicData>
          </a:graphic>
        </wp:inline>
      </w:drawing>
    </w:r>
  </w:p>
  <w:p w14:paraId="763A6B67" w14:textId="77777777" w:rsidR="002F43C1" w:rsidRDefault="008F62E6">
    <w:pPr>
      <w:widowControl w:val="0"/>
      <w:tabs>
        <w:tab w:val="center" w:pos="4536"/>
        <w:tab w:val="right" w:pos="9072"/>
      </w:tabs>
      <w:spacing w:after="0" w:line="240" w:lineRule="auto"/>
      <w:jc w:val="center"/>
      <w:rPr>
        <w:b/>
        <w:bCs/>
        <w:kern w:val="0"/>
        <w:sz w:val="28"/>
        <w:szCs w:val="28"/>
        <w:lang w:val="en-US"/>
      </w:rPr>
    </w:pPr>
    <w:r>
      <w:rPr>
        <w:b/>
        <w:bCs/>
        <w:kern w:val="0"/>
        <w:sz w:val="28"/>
        <w:szCs w:val="28"/>
        <w:lang w:val="en-US"/>
      </w:rPr>
      <w:t>COMUNE DI MONTELAPIANO</w:t>
    </w:r>
  </w:p>
  <w:p w14:paraId="3A374661" w14:textId="77777777" w:rsidR="002F43C1" w:rsidRDefault="008F62E6">
    <w:pPr>
      <w:widowControl w:val="0"/>
      <w:tabs>
        <w:tab w:val="center" w:pos="4536"/>
        <w:tab w:val="right" w:pos="9072"/>
      </w:tabs>
      <w:spacing w:after="0" w:line="240" w:lineRule="auto"/>
      <w:jc w:val="center"/>
    </w:pPr>
    <w:proofErr w:type="spellStart"/>
    <w:r>
      <w:rPr>
        <w:b/>
        <w:bCs/>
        <w:kern w:val="0"/>
        <w:sz w:val="28"/>
        <w:szCs w:val="28"/>
        <w:lang w:val="en-US"/>
      </w:rPr>
      <w:t>Provincia</w:t>
    </w:r>
    <w:proofErr w:type="spellEnd"/>
    <w:r>
      <w:rPr>
        <w:b/>
        <w:bCs/>
        <w:kern w:val="0"/>
        <w:sz w:val="28"/>
        <w:szCs w:val="28"/>
        <w:lang w:val="en-US"/>
      </w:rPr>
      <w:t xml:space="preserve"> di Chieti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1390"/>
    <w:multiLevelType w:val="hybridMultilevel"/>
    <w:tmpl w:val="47DC4DAC"/>
    <w:styleLink w:val="Stileimportato1"/>
    <w:lvl w:ilvl="0" w:tplc="3BEAE5C8">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40E6C0">
      <w:start w:val="1"/>
      <w:numFmt w:val="bullet"/>
      <w:lvlText w:val="o"/>
      <w:lvlJc w:val="left"/>
      <w:pPr>
        <w:ind w:left="117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1C2F82">
      <w:start w:val="1"/>
      <w:numFmt w:val="bullet"/>
      <w:lvlText w:val="▪"/>
      <w:lvlJc w:val="left"/>
      <w:pPr>
        <w:ind w:left="18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E6BDB2">
      <w:start w:val="1"/>
      <w:numFmt w:val="bullet"/>
      <w:lvlText w:val="·"/>
      <w:lvlJc w:val="left"/>
      <w:pPr>
        <w:ind w:left="261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42AF84">
      <w:start w:val="1"/>
      <w:numFmt w:val="bullet"/>
      <w:lvlText w:val="o"/>
      <w:lvlJc w:val="left"/>
      <w:pPr>
        <w:ind w:left="333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A26B20">
      <w:start w:val="1"/>
      <w:numFmt w:val="bullet"/>
      <w:lvlText w:val="▪"/>
      <w:lvlJc w:val="left"/>
      <w:pPr>
        <w:ind w:left="405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EC7F6C">
      <w:start w:val="1"/>
      <w:numFmt w:val="bullet"/>
      <w:lvlText w:val="·"/>
      <w:lvlJc w:val="left"/>
      <w:pPr>
        <w:ind w:left="477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D2C958">
      <w:start w:val="1"/>
      <w:numFmt w:val="bullet"/>
      <w:lvlText w:val="o"/>
      <w:lvlJc w:val="left"/>
      <w:pPr>
        <w:ind w:left="54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E850D6">
      <w:start w:val="1"/>
      <w:numFmt w:val="bullet"/>
      <w:lvlText w:val="▪"/>
      <w:lvlJc w:val="left"/>
      <w:pPr>
        <w:ind w:left="621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037E41"/>
    <w:multiLevelType w:val="hybridMultilevel"/>
    <w:tmpl w:val="CCC64EF6"/>
    <w:numStyleLink w:val="Stileimportato4"/>
  </w:abstractNum>
  <w:abstractNum w:abstractNumId="2" w15:restartNumberingAfterBreak="0">
    <w:nsid w:val="220A1108"/>
    <w:multiLevelType w:val="hybridMultilevel"/>
    <w:tmpl w:val="955A030C"/>
    <w:numStyleLink w:val="Stileimportato2"/>
  </w:abstractNum>
  <w:abstractNum w:abstractNumId="3" w15:restartNumberingAfterBreak="0">
    <w:nsid w:val="27D71C33"/>
    <w:multiLevelType w:val="hybridMultilevel"/>
    <w:tmpl w:val="199A761C"/>
    <w:styleLink w:val="Stileimportato3"/>
    <w:lvl w:ilvl="0" w:tplc="7B4EF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6A8792">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0105288">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8F08C7D2">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ADE16C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55A9C9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70E2FB68">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E34ABC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45EAA6A">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A23FEF"/>
    <w:multiLevelType w:val="hybridMultilevel"/>
    <w:tmpl w:val="CCC64EF6"/>
    <w:styleLink w:val="Stileimportato4"/>
    <w:lvl w:ilvl="0" w:tplc="C1CC483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1CBCB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D9E4F26">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F77630CC">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742E91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41677B2">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882A13B2">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30C1354">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3B8F786">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245F66"/>
    <w:multiLevelType w:val="hybridMultilevel"/>
    <w:tmpl w:val="199A761C"/>
    <w:numStyleLink w:val="Stileimportato3"/>
  </w:abstractNum>
  <w:abstractNum w:abstractNumId="6" w15:restartNumberingAfterBreak="0">
    <w:nsid w:val="5C840C7A"/>
    <w:multiLevelType w:val="hybridMultilevel"/>
    <w:tmpl w:val="955A030C"/>
    <w:styleLink w:val="Stileimportato2"/>
    <w:lvl w:ilvl="0" w:tplc="4AE6D71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6A551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9B0CCB8">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6C8CAA12">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520975C">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156611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7FA20466">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BEEADD6">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814E3EE">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309757C"/>
    <w:multiLevelType w:val="hybridMultilevel"/>
    <w:tmpl w:val="47DC4DAC"/>
    <w:numStyleLink w:val="Stileimportato1"/>
  </w:abstractNum>
  <w:num w:numId="1" w16cid:durableId="1270549022">
    <w:abstractNumId w:val="0"/>
  </w:num>
  <w:num w:numId="2" w16cid:durableId="614485852">
    <w:abstractNumId w:val="7"/>
  </w:num>
  <w:num w:numId="3" w16cid:durableId="1469929470">
    <w:abstractNumId w:val="6"/>
  </w:num>
  <w:num w:numId="4" w16cid:durableId="738290558">
    <w:abstractNumId w:val="2"/>
  </w:num>
  <w:num w:numId="5" w16cid:durableId="1080249850">
    <w:abstractNumId w:val="3"/>
  </w:num>
  <w:num w:numId="6" w16cid:durableId="305861035">
    <w:abstractNumId w:val="5"/>
  </w:num>
  <w:num w:numId="7" w16cid:durableId="1562446906">
    <w:abstractNumId w:val="4"/>
  </w:num>
  <w:num w:numId="8" w16cid:durableId="938638909">
    <w:abstractNumId w:val="1"/>
  </w:num>
  <w:num w:numId="9" w16cid:durableId="1808818504">
    <w:abstractNumId w:val="5"/>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C1"/>
    <w:rsid w:val="002F43C1"/>
    <w:rsid w:val="008F62E6"/>
    <w:rsid w:val="0094199A"/>
    <w:rsid w:val="00E41B40"/>
    <w:rsid w:val="00E66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EDFD"/>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kern w:val="2"/>
      <w:sz w:val="22"/>
      <w:szCs w:val="22"/>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agrafoelenco">
    <w:name w:val="List Paragraph"/>
    <w:pPr>
      <w:spacing w:after="160" w:line="259" w:lineRule="auto"/>
      <w:ind w:left="720"/>
    </w:pPr>
    <w:rPr>
      <w:rFonts w:ascii="Calibri" w:hAnsi="Calibri" w:cs="Arial Unicode MS"/>
      <w:color w:val="000000"/>
      <w:kern w:val="2"/>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7078</Words>
  <Characters>40348</Characters>
  <Application>Microsoft Office Word</Application>
  <DocSecurity>0</DocSecurity>
  <Lines>336</Lines>
  <Paragraphs>94</Paragraphs>
  <ScaleCrop>false</ScaleCrop>
  <Company/>
  <LinksUpToDate>false</LinksUpToDate>
  <CharactersWithSpaces>47332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4</cp:revision>
  <dcterms:created xsi:type="dcterms:W3CDTF">2024-08-12T12:20:00Z</dcterms:created>
  <dcterms:modified xsi:type="dcterms:W3CDTF">2024-08-12T12:28:00Z</dcterms:modified>
</cp:coreProperties>
</file>