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bidi w:val="0"/>
        <w:spacing w:before="0" w:after="20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  <w:bookmarkStart w:name="_Hlk150773535" w:id="0"/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Bando di gara europea, tramite procedura aperta e con il criterio dell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offerta economicamente pi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vantaggiosa, per 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affidamento della 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bidi w:val="0"/>
        <w:spacing w:before="0" w:after="200" w:line="36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Redazione del progetto di fattibilit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tecnico-economica (PETE) ai sensi del nuovo codice dei contratti pubblici D.Lgs. 36/2023, progettazione esecutiva (PE) e coordinamento della sicurezza in fase di progettazione (CSP), per l'intervento denominato &lt;&lt;Interventi di messa in sicurezza del territorio a rischio idrogeologico in localit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</w:rPr>
        <w:t>Montevecchio&gt;&gt;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”</w:t>
      </w:r>
      <w:bookmarkEnd w:id="0"/>
    </w:p>
    <w:p>
      <w:pPr>
        <w:pStyle w:val="Normal.0"/>
        <w:tabs>
          <w:tab w:val="left" w:pos="1536"/>
          <w:tab w:val="center" w:pos="4818"/>
        </w:tabs>
        <w:spacing w:after="1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SCHEMA ATTESTAZIONE PAGAMENTO DI BOLLO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sottoscritto, consapevole che le false dichiarazioni, la falsit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degli atti 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uso di atti falsi sono puniti ai sensi del codice penale (</w:t>
      </w:r>
      <w:r>
        <w:rPr>
          <w:sz w:val="24"/>
          <w:szCs w:val="24"/>
          <w:rtl w:val="0"/>
          <w:lang w:val="it-IT"/>
        </w:rPr>
        <w:t>a</w:t>
      </w:r>
      <w:r>
        <w:rPr>
          <w:sz w:val="24"/>
          <w:szCs w:val="24"/>
          <w:rtl w:val="0"/>
          <w:lang w:val="it-IT"/>
        </w:rPr>
        <w:t>r</w:t>
      </w:r>
      <w:r>
        <w:rPr>
          <w:sz w:val="24"/>
          <w:szCs w:val="24"/>
          <w:rtl w:val="0"/>
          <w:lang w:val="it-IT"/>
        </w:rPr>
        <w:t>t</w:t>
      </w:r>
      <w:r>
        <w:rPr>
          <w:sz w:val="24"/>
          <w:szCs w:val="24"/>
          <w:rtl w:val="0"/>
          <w:lang w:val="it-IT"/>
        </w:rPr>
        <w:t>t. 75 e 76</w:t>
      </w:r>
      <w:r>
        <w:rPr>
          <w:sz w:val="24"/>
          <w:szCs w:val="24"/>
          <w:rtl w:val="0"/>
          <w:lang w:val="it-IT"/>
        </w:rPr>
        <w:t xml:space="preserve">, DPR </w:t>
      </w:r>
      <w:r>
        <w:rPr>
          <w:sz w:val="24"/>
          <w:szCs w:val="24"/>
          <w:rtl w:val="0"/>
          <w:lang w:val="it-IT"/>
        </w:rPr>
        <w:t>n. 445</w:t>
      </w:r>
      <w:r>
        <w:rPr>
          <w:sz w:val="24"/>
          <w:szCs w:val="24"/>
          <w:rtl w:val="0"/>
          <w:lang w:val="it-IT"/>
        </w:rPr>
        <w:t>/2000</w:t>
      </w:r>
      <w:r>
        <w:rPr>
          <w:sz w:val="24"/>
          <w:szCs w:val="24"/>
          <w:rtl w:val="0"/>
          <w:lang w:val="it-IT"/>
        </w:rPr>
        <w:t>) trasmette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 xml:space="preserve">ai sensi degli artt. 46 e 47 del </w:t>
      </w:r>
      <w:r>
        <w:rPr>
          <w:sz w:val="24"/>
          <w:szCs w:val="24"/>
          <w:rtl w:val="0"/>
          <w:lang w:val="it-IT"/>
        </w:rPr>
        <w:t xml:space="preserve">medesimo </w:t>
      </w:r>
      <w:r>
        <w:rPr>
          <w:sz w:val="24"/>
          <w:szCs w:val="24"/>
          <w:rtl w:val="0"/>
          <w:lang w:val="it-IT"/>
        </w:rPr>
        <w:t>DPR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it-IT"/>
        </w:rPr>
        <w:t xml:space="preserve"> quanto segue: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tbl>
      <w:tblPr>
        <w:tblW w:w="2643" w:type="dxa"/>
        <w:jc w:val="left"/>
        <w:tblInd w:w="64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43"/>
      </w:tblGrid>
      <w:tr>
        <w:tblPrEx>
          <w:shd w:val="clear" w:color="auto" w:fill="d0ddef"/>
        </w:tblPrEx>
        <w:trPr>
          <w:trHeight w:val="1101" w:hRule="atLeast"/>
        </w:trPr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aramond" w:hAnsi="Garamond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Spazio per l</w:t>
            </w:r>
            <w:r>
              <w:rPr>
                <w:rFonts w:ascii="Garamond" w:hAnsi="Garamond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Garamond" w:hAnsi="Garamond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apposizione del contrassegno telematico</w:t>
            </w:r>
          </w:p>
        </w:tc>
      </w:tr>
    </w:tbl>
    <w:p>
      <w:pPr>
        <w:pStyle w:val="Normal.0"/>
        <w:widowControl w:val="0"/>
        <w:spacing w:line="360" w:lineRule="auto"/>
        <w:ind w:left="6374" w:hanging="6374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ind w:left="28" w:hanging="11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sottoscritto ____________, nato a _________ il ____________ C.F. _____________, domiciliato per la carica presso la sede societaria ove appresso, nella sua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>
      <w:pPr>
        <w:pStyle w:val="Normal.0"/>
        <w:spacing w:line="360" w:lineRule="auto"/>
        <w:jc w:val="center"/>
        <w:rPr>
          <w:sz w:val="24"/>
          <w:szCs w:val="24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Normal.0"/>
        <w:spacing w:line="360" w:lineRule="auto"/>
        <w:jc w:val="both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che, ad integrazione del documento,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imposta di bollo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stata assolta in modo virtuale tramite apposizione del contrassegno telematico su questo cartaceo trattenuto, in originale, presso il mittente, a disposizione degli organi di controllo. </w:t>
      </w:r>
    </w:p>
    <w:p>
      <w:pPr>
        <w:pStyle w:val="List Paragraph"/>
        <w:spacing w:after="0" w:line="360" w:lineRule="auto"/>
        <w:ind w:left="42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tal proposito dichiara inoltre che la marca da bollo di euro ___________________ applicata ha: 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Identificativo 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._________________________ 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essere a conoscenza che la Stazione Appaltante potr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effettuare controlli sulle pratiche presentate e pertanto si impegna a conservare il presente documento e a renderlo disponibile ai fini dei successivi controlli.</w:t>
      </w:r>
    </w:p>
    <w:p>
      <w:pPr>
        <w:pStyle w:val="List Paragraph"/>
        <w:spacing w:after="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List Paragraph"/>
        <w:spacing w:after="0" w:line="360" w:lineRule="auto"/>
        <w:jc w:val="both"/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Il Documento deve essere firmato digitalmente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pperplate Gothic Bold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 Indent"/>
      <w:spacing w:before="100" w:line="240" w:lineRule="auto"/>
      <w:ind w:left="851" w:hanging="851"/>
      <w:jc w:val="left"/>
      <w:rPr>
        <w:rFonts w:ascii="Copperplate Gothic Bold" w:cs="Copperplate Gothic Bold" w:hAnsi="Copperplate Gothic Bold" w:eastAsia="Copperplate Gothic Bold"/>
        <w:sz w:val="50"/>
        <w:szCs w:val="50"/>
      </w:rPr>
    </w:pPr>
    <w:r>
      <w:rPr>
        <w:rFonts w:ascii="Copperplate Gothic Bold" w:cs="Copperplate Gothic Bold" w:hAnsi="Copperplate Gothic Bold" w:eastAsia="Copperplate Gothic Bold"/>
        <w:sz w:val="50"/>
        <w:szCs w:val="5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ind w:left="4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5" w:hanging="46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5" w:hanging="4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25" w:hanging="4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5" w:hanging="46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5" w:hanging="4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85" w:hanging="4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5" w:hanging="46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5" w:hanging="4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67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87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07" w:hanging="3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27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47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67" w:hanging="3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87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07" w:hanging="32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360" w:lineRule="auto"/>
      <w:ind w:left="1247" w:right="0" w:hanging="1247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